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65" w:rsidRDefault="00541965">
      <w:r>
        <w:t>Real Life Application: Humidity and Heat measuring saves lives</w:t>
      </w:r>
    </w:p>
    <w:p w:rsidR="00541965" w:rsidRDefault="00541965">
      <w:r>
        <w:t>The 2013 Annual Football Survey stated that 52 football players have died from heat stroke since 1995.  In the last ten year there were 31 deaths and most occurred during practice.  Due to this each state has created guidelines for football coaches to follow when conducting practice to ensure a same environment.  Georgia’s policy is listed below:</w:t>
      </w:r>
    </w:p>
    <w:p w:rsidR="00541965" w:rsidRDefault="00541965">
      <w:r>
        <w:t>“</w:t>
      </w:r>
      <w:r>
        <w:t>Schools must follow the statewide policy for conducting practices and voluntary conditioning workouts (including during the summer) in all sports during times of extremely high heat and/or humidity</w:t>
      </w:r>
      <w:r>
        <w:t xml:space="preserve">.  </w:t>
      </w:r>
      <w:r>
        <w:t xml:space="preserve"> A scientifically-approved instrument that measures the Wet Bulb Globe Temperature must be utilized at each practice to ensure that the written policy is being followed properly. WBGT readings should be taken every hour, beginning 30 minutes before the beginning of practice.</w:t>
      </w:r>
      <w:r>
        <w:t xml:space="preserve">” – </w:t>
      </w:r>
      <w:hyperlink r:id="rId6" w:history="1">
        <w:r w:rsidRPr="008B02BE">
          <w:rPr>
            <w:rStyle w:val="Hyperlink"/>
          </w:rPr>
          <w:t>www.ghsa.net</w:t>
        </w:r>
      </w:hyperlink>
    </w:p>
    <w:p w:rsidR="00113DCA" w:rsidRDefault="004B049A">
      <w:r>
        <w:t>We don’t have the instrument the football coaches use.  However</w:t>
      </w:r>
      <w:r w:rsidR="00541965">
        <w:t xml:space="preserve">, you will determine if it is safe enough to practice football using the tools you created in class.  </w:t>
      </w:r>
      <w:r>
        <w:t xml:space="preserve">Below is the equation for determining the Wet Bulb Globe Temperate and the table to determine if it’s safe to play.  </w:t>
      </w:r>
      <w:r w:rsidR="00541965">
        <w:t xml:space="preserve">  </w:t>
      </w:r>
      <w:r>
        <w:t>Use your tools and then advise if it is safe to play or not.</w:t>
      </w:r>
    </w:p>
    <w:p w:rsidR="004B049A" w:rsidRDefault="004B049A" w:rsidP="004B049A">
      <w:pPr>
        <w:shd w:val="clear" w:color="auto" w:fill="FFFFFF"/>
        <w:spacing w:after="24"/>
        <w:rPr>
          <w:rFonts w:ascii="Arial" w:hAnsi="Arial" w:cs="Arial"/>
          <w:color w:val="252525"/>
          <w:sz w:val="21"/>
          <w:szCs w:val="21"/>
        </w:rPr>
      </w:pPr>
      <w:r>
        <w:rPr>
          <w:rFonts w:ascii="Arial" w:hAnsi="Arial" w:cs="Arial"/>
          <w:noProof/>
          <w:color w:val="252525"/>
          <w:sz w:val="21"/>
          <w:szCs w:val="21"/>
        </w:rPr>
        <w:drawing>
          <wp:inline distT="0" distB="0" distL="0" distR="0" wp14:anchorId="0FA6A335" wp14:editId="06CFDE22">
            <wp:extent cx="2583180" cy="190500"/>
            <wp:effectExtent l="0" t="0" r="7620" b="0"/>
            <wp:docPr id="1" name="Picture 1" descr="\mathit{WBGT} = 0.7T_w + 0.2T_g + 0.1T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it{WBGT} = 0.7T_w + 0.2T_g + 0.1T_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190500"/>
                    </a:xfrm>
                    <a:prstGeom prst="rect">
                      <a:avLst/>
                    </a:prstGeom>
                    <a:noFill/>
                    <a:ln>
                      <a:noFill/>
                    </a:ln>
                  </pic:spPr>
                </pic:pic>
              </a:graphicData>
            </a:graphic>
          </wp:inline>
        </w:drawing>
      </w:r>
    </w:p>
    <w:p w:rsidR="004B049A" w:rsidRPr="004B049A" w:rsidRDefault="004B049A" w:rsidP="004B049A">
      <w:pPr>
        <w:numPr>
          <w:ilvl w:val="0"/>
          <w:numId w:val="1"/>
        </w:numPr>
        <w:shd w:val="clear" w:color="auto" w:fill="FFFFFF"/>
        <w:spacing w:before="100" w:beforeAutospacing="1" w:after="0" w:line="336" w:lineRule="atLeast"/>
        <w:ind w:left="768"/>
        <w:rPr>
          <w:rFonts w:ascii="Arial" w:hAnsi="Arial" w:cs="Arial"/>
          <w:color w:val="252525"/>
          <w:sz w:val="16"/>
          <w:szCs w:val="21"/>
        </w:rPr>
      </w:pPr>
      <w:r w:rsidRPr="004B049A">
        <w:rPr>
          <w:rFonts w:ascii="Arial" w:hAnsi="Arial" w:cs="Arial"/>
          <w:color w:val="252525"/>
          <w:sz w:val="16"/>
          <w:szCs w:val="21"/>
        </w:rPr>
        <w:t>T</w:t>
      </w:r>
      <w:r w:rsidRPr="004B049A">
        <w:rPr>
          <w:rFonts w:ascii="Arial" w:hAnsi="Arial" w:cs="Arial"/>
          <w:color w:val="252525"/>
          <w:sz w:val="12"/>
          <w:szCs w:val="17"/>
          <w:vertAlign w:val="subscript"/>
        </w:rPr>
        <w:t>w</w:t>
      </w:r>
      <w:r w:rsidRPr="004B049A">
        <w:rPr>
          <w:rStyle w:val="apple-converted-space"/>
          <w:rFonts w:ascii="Arial" w:hAnsi="Arial" w:cs="Arial"/>
          <w:color w:val="252525"/>
          <w:sz w:val="16"/>
          <w:szCs w:val="21"/>
        </w:rPr>
        <w:t> </w:t>
      </w:r>
      <w:r w:rsidRPr="004B049A">
        <w:rPr>
          <w:rFonts w:ascii="Arial" w:hAnsi="Arial" w:cs="Arial"/>
          <w:color w:val="252525"/>
          <w:sz w:val="16"/>
          <w:szCs w:val="21"/>
        </w:rPr>
        <w:t>=</w:t>
      </w:r>
      <w:r w:rsidRPr="004B049A">
        <w:rPr>
          <w:rStyle w:val="apple-converted-space"/>
          <w:rFonts w:ascii="Arial" w:hAnsi="Arial" w:cs="Arial"/>
          <w:color w:val="252525"/>
          <w:sz w:val="16"/>
          <w:szCs w:val="21"/>
        </w:rPr>
        <w:t> </w:t>
      </w:r>
      <w:hyperlink r:id="rId8" w:tooltip="Wet-bulb temperature" w:history="1">
        <w:r w:rsidRPr="004B049A">
          <w:rPr>
            <w:rStyle w:val="Hyperlink"/>
            <w:rFonts w:ascii="Arial" w:hAnsi="Arial" w:cs="Arial"/>
            <w:color w:val="0B0080"/>
            <w:sz w:val="16"/>
            <w:szCs w:val="21"/>
          </w:rPr>
          <w:t>Natural wet-bulb temperature</w:t>
        </w:r>
      </w:hyperlink>
      <w:r w:rsidRPr="004B049A">
        <w:rPr>
          <w:rStyle w:val="apple-converted-space"/>
          <w:rFonts w:ascii="Arial" w:hAnsi="Arial" w:cs="Arial"/>
          <w:color w:val="252525"/>
          <w:sz w:val="16"/>
          <w:szCs w:val="21"/>
        </w:rPr>
        <w:t> </w:t>
      </w:r>
      <w:r w:rsidRPr="004B049A">
        <w:rPr>
          <w:rFonts w:ascii="Arial" w:hAnsi="Arial" w:cs="Arial"/>
          <w:color w:val="252525"/>
          <w:sz w:val="16"/>
          <w:szCs w:val="21"/>
        </w:rPr>
        <w:t>(combined with dry-bulb temperature indicates humidity)</w:t>
      </w:r>
    </w:p>
    <w:p w:rsidR="004B049A" w:rsidRPr="004B049A" w:rsidRDefault="004B049A" w:rsidP="004B049A">
      <w:pPr>
        <w:numPr>
          <w:ilvl w:val="0"/>
          <w:numId w:val="1"/>
        </w:numPr>
        <w:shd w:val="clear" w:color="auto" w:fill="FFFFFF"/>
        <w:spacing w:before="100" w:beforeAutospacing="1" w:after="0" w:line="336" w:lineRule="atLeast"/>
        <w:ind w:left="768"/>
        <w:rPr>
          <w:rFonts w:ascii="Arial" w:hAnsi="Arial" w:cs="Arial"/>
          <w:color w:val="252525"/>
          <w:sz w:val="16"/>
          <w:szCs w:val="21"/>
        </w:rPr>
      </w:pPr>
      <w:proofErr w:type="spellStart"/>
      <w:r w:rsidRPr="004B049A">
        <w:rPr>
          <w:rFonts w:ascii="Arial" w:hAnsi="Arial" w:cs="Arial"/>
          <w:color w:val="252525"/>
          <w:sz w:val="16"/>
          <w:szCs w:val="21"/>
        </w:rPr>
        <w:t>T</w:t>
      </w:r>
      <w:r w:rsidRPr="004B049A">
        <w:rPr>
          <w:rFonts w:ascii="Arial" w:hAnsi="Arial" w:cs="Arial"/>
          <w:color w:val="252525"/>
          <w:sz w:val="12"/>
          <w:szCs w:val="17"/>
          <w:vertAlign w:val="subscript"/>
        </w:rPr>
        <w:t>g</w:t>
      </w:r>
      <w:proofErr w:type="spellEnd"/>
      <w:r w:rsidRPr="004B049A">
        <w:rPr>
          <w:rStyle w:val="apple-converted-space"/>
          <w:rFonts w:ascii="Arial" w:hAnsi="Arial" w:cs="Arial"/>
          <w:color w:val="252525"/>
          <w:sz w:val="16"/>
          <w:szCs w:val="21"/>
        </w:rPr>
        <w:t> </w:t>
      </w:r>
      <w:r w:rsidRPr="004B049A">
        <w:rPr>
          <w:rFonts w:ascii="Arial" w:hAnsi="Arial" w:cs="Arial"/>
          <w:color w:val="252525"/>
          <w:sz w:val="16"/>
          <w:szCs w:val="21"/>
        </w:rPr>
        <w:t>=</w:t>
      </w:r>
      <w:r w:rsidRPr="004B049A">
        <w:rPr>
          <w:rStyle w:val="apple-converted-space"/>
          <w:rFonts w:ascii="Arial" w:hAnsi="Arial" w:cs="Arial"/>
          <w:color w:val="252525"/>
          <w:sz w:val="16"/>
          <w:szCs w:val="21"/>
        </w:rPr>
        <w:t> </w:t>
      </w:r>
      <w:hyperlink r:id="rId9" w:tooltip="Mean radiant temperature" w:history="1">
        <w:r w:rsidRPr="004B049A">
          <w:rPr>
            <w:rStyle w:val="Hyperlink"/>
            <w:rFonts w:ascii="Arial" w:hAnsi="Arial" w:cs="Arial"/>
            <w:color w:val="0B0080"/>
            <w:sz w:val="16"/>
            <w:szCs w:val="21"/>
          </w:rPr>
          <w:t>Globe thermometer temperature</w:t>
        </w:r>
      </w:hyperlink>
      <w:r w:rsidRPr="004B049A">
        <w:rPr>
          <w:rStyle w:val="apple-converted-space"/>
          <w:rFonts w:ascii="Arial" w:hAnsi="Arial" w:cs="Arial"/>
          <w:color w:val="252525"/>
          <w:sz w:val="16"/>
          <w:szCs w:val="21"/>
        </w:rPr>
        <w:t> </w:t>
      </w:r>
      <w:r w:rsidRPr="004B049A">
        <w:rPr>
          <w:rFonts w:ascii="Arial" w:hAnsi="Arial" w:cs="Arial"/>
          <w:color w:val="252525"/>
          <w:sz w:val="16"/>
          <w:szCs w:val="21"/>
        </w:rPr>
        <w:t>(measured with a globe thermometer, also known as a</w:t>
      </w:r>
      <w:r w:rsidRPr="004B049A">
        <w:rPr>
          <w:rStyle w:val="apple-converted-space"/>
          <w:rFonts w:ascii="Arial" w:hAnsi="Arial" w:cs="Arial"/>
          <w:color w:val="252525"/>
          <w:sz w:val="16"/>
          <w:szCs w:val="21"/>
        </w:rPr>
        <w:t> </w:t>
      </w:r>
      <w:hyperlink r:id="rId10" w:tooltip="Black globe thermometer" w:history="1">
        <w:r w:rsidRPr="004B049A">
          <w:rPr>
            <w:rStyle w:val="Hyperlink"/>
            <w:rFonts w:ascii="Arial" w:hAnsi="Arial" w:cs="Arial"/>
            <w:color w:val="0B0080"/>
            <w:sz w:val="16"/>
            <w:szCs w:val="21"/>
          </w:rPr>
          <w:t>black globe thermometer</w:t>
        </w:r>
      </w:hyperlink>
      <w:r w:rsidRPr="004B049A">
        <w:rPr>
          <w:rFonts w:ascii="Arial" w:hAnsi="Arial" w:cs="Arial"/>
          <w:color w:val="252525"/>
          <w:sz w:val="16"/>
          <w:szCs w:val="21"/>
        </w:rPr>
        <w:t>)</w:t>
      </w:r>
    </w:p>
    <w:p w:rsidR="004B049A" w:rsidRPr="004B049A" w:rsidRDefault="004B049A" w:rsidP="004B049A">
      <w:pPr>
        <w:numPr>
          <w:ilvl w:val="0"/>
          <w:numId w:val="1"/>
        </w:numPr>
        <w:shd w:val="clear" w:color="auto" w:fill="FFFFFF"/>
        <w:spacing w:before="100" w:beforeAutospacing="1" w:after="0" w:line="336" w:lineRule="atLeast"/>
        <w:ind w:left="768"/>
        <w:rPr>
          <w:rFonts w:ascii="Arial" w:hAnsi="Arial" w:cs="Arial"/>
          <w:color w:val="252525"/>
          <w:sz w:val="16"/>
          <w:szCs w:val="21"/>
        </w:rPr>
      </w:pPr>
      <w:r w:rsidRPr="004B049A">
        <w:rPr>
          <w:rFonts w:ascii="Arial" w:hAnsi="Arial" w:cs="Arial"/>
          <w:color w:val="252525"/>
          <w:sz w:val="16"/>
          <w:szCs w:val="21"/>
        </w:rPr>
        <w:t>T</w:t>
      </w:r>
      <w:r w:rsidRPr="004B049A">
        <w:rPr>
          <w:rFonts w:ascii="Arial" w:hAnsi="Arial" w:cs="Arial"/>
          <w:color w:val="252525"/>
          <w:sz w:val="12"/>
          <w:szCs w:val="17"/>
          <w:vertAlign w:val="subscript"/>
        </w:rPr>
        <w:t>d</w:t>
      </w:r>
      <w:r w:rsidRPr="004B049A">
        <w:rPr>
          <w:rStyle w:val="apple-converted-space"/>
          <w:rFonts w:ascii="Arial" w:hAnsi="Arial" w:cs="Arial"/>
          <w:color w:val="252525"/>
          <w:sz w:val="16"/>
          <w:szCs w:val="21"/>
        </w:rPr>
        <w:t> </w:t>
      </w:r>
      <w:r w:rsidRPr="004B049A">
        <w:rPr>
          <w:rFonts w:ascii="Arial" w:hAnsi="Arial" w:cs="Arial"/>
          <w:color w:val="252525"/>
          <w:sz w:val="16"/>
          <w:szCs w:val="21"/>
        </w:rPr>
        <w:t>=</w:t>
      </w:r>
      <w:r w:rsidRPr="004B049A">
        <w:rPr>
          <w:rStyle w:val="apple-converted-space"/>
          <w:rFonts w:ascii="Arial" w:hAnsi="Arial" w:cs="Arial"/>
          <w:color w:val="252525"/>
          <w:sz w:val="16"/>
          <w:szCs w:val="21"/>
        </w:rPr>
        <w:t> </w:t>
      </w:r>
      <w:hyperlink r:id="rId11" w:tooltip="Dry-bulb temperature" w:history="1">
        <w:r w:rsidRPr="004B049A">
          <w:rPr>
            <w:rStyle w:val="Hyperlink"/>
            <w:rFonts w:ascii="Arial" w:hAnsi="Arial" w:cs="Arial"/>
            <w:color w:val="0B0080"/>
            <w:sz w:val="16"/>
            <w:szCs w:val="21"/>
          </w:rPr>
          <w:t>Dry-bulb temperature</w:t>
        </w:r>
      </w:hyperlink>
      <w:r w:rsidRPr="004B049A">
        <w:rPr>
          <w:rStyle w:val="apple-converted-space"/>
          <w:rFonts w:ascii="Arial" w:hAnsi="Arial" w:cs="Arial"/>
          <w:color w:val="252525"/>
          <w:sz w:val="16"/>
          <w:szCs w:val="21"/>
        </w:rPr>
        <w:t> </w:t>
      </w:r>
      <w:r w:rsidRPr="004B049A">
        <w:rPr>
          <w:rFonts w:ascii="Arial" w:hAnsi="Arial" w:cs="Arial"/>
          <w:color w:val="252525"/>
          <w:sz w:val="16"/>
          <w:szCs w:val="21"/>
        </w:rPr>
        <w:t>(actual air temperature)</w:t>
      </w:r>
    </w:p>
    <w:p w:rsidR="004B049A" w:rsidRPr="004B049A" w:rsidRDefault="004B049A" w:rsidP="004B049A">
      <w:pPr>
        <w:numPr>
          <w:ilvl w:val="0"/>
          <w:numId w:val="1"/>
        </w:numPr>
        <w:shd w:val="clear" w:color="auto" w:fill="FFFFFF"/>
        <w:spacing w:before="100" w:beforeAutospacing="1" w:after="0" w:line="336" w:lineRule="atLeast"/>
        <w:ind w:left="768"/>
        <w:rPr>
          <w:rFonts w:ascii="Arial" w:hAnsi="Arial" w:cs="Arial"/>
          <w:color w:val="252525"/>
          <w:sz w:val="16"/>
          <w:szCs w:val="21"/>
        </w:rPr>
      </w:pPr>
      <w:r w:rsidRPr="004B049A">
        <w:rPr>
          <w:rFonts w:ascii="Arial" w:hAnsi="Arial" w:cs="Arial"/>
          <w:color w:val="252525"/>
          <w:sz w:val="16"/>
          <w:szCs w:val="21"/>
        </w:rPr>
        <w:t>Temperatures may be in either</w:t>
      </w:r>
      <w:r w:rsidRPr="004B049A">
        <w:rPr>
          <w:rStyle w:val="apple-converted-space"/>
          <w:rFonts w:ascii="Arial" w:hAnsi="Arial" w:cs="Arial"/>
          <w:color w:val="252525"/>
          <w:sz w:val="16"/>
          <w:szCs w:val="21"/>
        </w:rPr>
        <w:t> </w:t>
      </w:r>
      <w:hyperlink r:id="rId12" w:tooltip="Celsius" w:history="1">
        <w:r w:rsidRPr="004B049A">
          <w:rPr>
            <w:rStyle w:val="Hyperlink"/>
            <w:rFonts w:ascii="Arial" w:hAnsi="Arial" w:cs="Arial"/>
            <w:color w:val="0B0080"/>
            <w:sz w:val="16"/>
            <w:szCs w:val="21"/>
          </w:rPr>
          <w:t>Celsius</w:t>
        </w:r>
      </w:hyperlink>
      <w:r w:rsidRPr="004B049A">
        <w:rPr>
          <w:rStyle w:val="apple-converted-space"/>
          <w:rFonts w:ascii="Arial" w:hAnsi="Arial" w:cs="Arial"/>
          <w:color w:val="252525"/>
          <w:sz w:val="16"/>
          <w:szCs w:val="21"/>
        </w:rPr>
        <w:t> </w:t>
      </w:r>
      <w:r w:rsidRPr="004B049A">
        <w:rPr>
          <w:rFonts w:ascii="Arial" w:hAnsi="Arial" w:cs="Arial"/>
          <w:color w:val="252525"/>
          <w:sz w:val="16"/>
          <w:szCs w:val="21"/>
        </w:rPr>
        <w:t>or</w:t>
      </w:r>
      <w:r w:rsidRPr="004B049A">
        <w:rPr>
          <w:rStyle w:val="apple-converted-space"/>
          <w:rFonts w:ascii="Arial" w:hAnsi="Arial" w:cs="Arial"/>
          <w:color w:val="252525"/>
          <w:sz w:val="16"/>
          <w:szCs w:val="21"/>
        </w:rPr>
        <w:t> </w:t>
      </w:r>
      <w:hyperlink r:id="rId13" w:tooltip="Fahrenheit" w:history="1">
        <w:r w:rsidRPr="004B049A">
          <w:rPr>
            <w:rStyle w:val="Hyperlink"/>
            <w:rFonts w:ascii="Arial" w:hAnsi="Arial" w:cs="Arial"/>
            <w:color w:val="0B0080"/>
            <w:sz w:val="16"/>
            <w:szCs w:val="21"/>
          </w:rPr>
          <w:t>Fahrenheit</w:t>
        </w:r>
      </w:hyperlink>
    </w:p>
    <w:p w:rsidR="004B049A" w:rsidRDefault="004B049A" w:rsidP="004B049A">
      <w:pPr>
        <w:jc w:val="center"/>
      </w:pPr>
      <w:r>
        <w:rPr>
          <w:noProof/>
        </w:rPr>
        <w:drawing>
          <wp:inline distT="0" distB="0" distL="0" distR="0" wp14:anchorId="5A6EE0BF" wp14:editId="1E480F36">
            <wp:extent cx="4960620"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60620" cy="2278380"/>
                    </a:xfrm>
                    <a:prstGeom prst="rect">
                      <a:avLst/>
                    </a:prstGeom>
                  </pic:spPr>
                </pic:pic>
              </a:graphicData>
            </a:graphic>
          </wp:inline>
        </w:drawing>
      </w:r>
    </w:p>
    <w:p w:rsidR="004B049A" w:rsidRDefault="004B049A" w:rsidP="004B049A">
      <w:r>
        <w:t>What instruments will you use to determine the WBGT?</w:t>
      </w:r>
    </w:p>
    <w:p w:rsidR="004B049A" w:rsidRDefault="004B049A" w:rsidP="004B049A">
      <w:r>
        <w:t>Show you recorded data and calculations below?</w:t>
      </w:r>
    </w:p>
    <w:p w:rsidR="004B049A" w:rsidRDefault="004B049A" w:rsidP="004B049A">
      <w:r>
        <w:t>What would you advise the football coach?</w:t>
      </w:r>
      <w:bookmarkStart w:id="0" w:name="_GoBack"/>
      <w:bookmarkEnd w:id="0"/>
    </w:p>
    <w:sectPr w:rsidR="004B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FBF"/>
    <w:multiLevelType w:val="multilevel"/>
    <w:tmpl w:val="DFE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65"/>
    <w:rsid w:val="003449F0"/>
    <w:rsid w:val="004B049A"/>
    <w:rsid w:val="00541965"/>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65"/>
    <w:rPr>
      <w:color w:val="0000FF" w:themeColor="hyperlink"/>
      <w:u w:val="single"/>
    </w:rPr>
  </w:style>
  <w:style w:type="paragraph" w:styleId="NormalWeb">
    <w:name w:val="Normal (Web)"/>
    <w:basedOn w:val="Normal"/>
    <w:uiPriority w:val="99"/>
    <w:semiHidden/>
    <w:unhideWhenUsed/>
    <w:rsid w:val="004B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049A"/>
  </w:style>
  <w:style w:type="paragraph" w:styleId="BalloonText">
    <w:name w:val="Balloon Text"/>
    <w:basedOn w:val="Normal"/>
    <w:link w:val="BalloonTextChar"/>
    <w:uiPriority w:val="99"/>
    <w:semiHidden/>
    <w:unhideWhenUsed/>
    <w:rsid w:val="004B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65"/>
    <w:rPr>
      <w:color w:val="0000FF" w:themeColor="hyperlink"/>
      <w:u w:val="single"/>
    </w:rPr>
  </w:style>
  <w:style w:type="paragraph" w:styleId="NormalWeb">
    <w:name w:val="Normal (Web)"/>
    <w:basedOn w:val="Normal"/>
    <w:uiPriority w:val="99"/>
    <w:semiHidden/>
    <w:unhideWhenUsed/>
    <w:rsid w:val="004B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049A"/>
  </w:style>
  <w:style w:type="paragraph" w:styleId="BalloonText">
    <w:name w:val="Balloon Text"/>
    <w:basedOn w:val="Normal"/>
    <w:link w:val="BalloonTextChar"/>
    <w:uiPriority w:val="99"/>
    <w:semiHidden/>
    <w:unhideWhenUsed/>
    <w:rsid w:val="004B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t-bulb_temperature" TargetMode="External"/><Relationship Id="rId13" Type="http://schemas.openxmlformats.org/officeDocument/2006/relationships/hyperlink" Target="http://en.wikipedia.org/wiki/Fahrenheit"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en.wikipedia.org/wiki/Celsi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hsa.net" TargetMode="External"/><Relationship Id="rId11" Type="http://schemas.openxmlformats.org/officeDocument/2006/relationships/hyperlink" Target="http://en.wikipedia.org/wiki/Dry-bulb_tempera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Black_globe_thermometer" TargetMode="External"/><Relationship Id="rId4" Type="http://schemas.openxmlformats.org/officeDocument/2006/relationships/settings" Target="settings.xml"/><Relationship Id="rId9" Type="http://schemas.openxmlformats.org/officeDocument/2006/relationships/hyperlink" Target="http://en.wikipedia.org/wiki/Mean_radiant_temperatur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2015-03-20T15:16:00Z</dcterms:created>
  <dcterms:modified xsi:type="dcterms:W3CDTF">2015-03-20T15:35:00Z</dcterms:modified>
</cp:coreProperties>
</file>