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EB" w:rsidRPr="00B456EB" w:rsidRDefault="00B456EB" w:rsidP="0072683C">
      <w:pPr>
        <w:rPr>
          <w:sz w:val="2"/>
        </w:rPr>
      </w:pPr>
    </w:p>
    <w:p w:rsidR="00B456EB" w:rsidRPr="00BA373F" w:rsidRDefault="00BA373F" w:rsidP="0072683C">
      <w:pPr>
        <w:rPr>
          <w:b/>
        </w:rPr>
      </w:pPr>
      <w:r>
        <w:rPr>
          <w:b/>
        </w:rPr>
        <w:t xml:space="preserve">Part 1. </w:t>
      </w:r>
      <w:r w:rsidR="00B456EB" w:rsidRPr="00BA373F">
        <w:rPr>
          <w:b/>
        </w:rPr>
        <w:t>Read the passages below and answer the questions beneath them.  You may wish to highlight important concepts because these will be your notes on the topic.</w:t>
      </w:r>
    </w:p>
    <w:p w:rsidR="00190BFE" w:rsidRDefault="005E1D10" w:rsidP="0072683C">
      <w:r>
        <w:t>Heat t</w:t>
      </w:r>
      <w:r w:rsidR="00461389">
        <w:t xml:space="preserve">ransfer is the movement of thermal energy from one area to another.  Heat always transfers from a region of high temperature to a region of low temperature.   Heat transfer will continue until the interacting regions or objects have reached equilibrium which means temperature is equal.  For example, if you place a metal spoon in a cup of hot coffee, the coffee will continue to transfer heat until the spoon and the coffee are the same temperature.  As the coffee transfers heat, the coffee becomes colder and the spoon becomes warmer until their temperatures are the same.  There are three methods that heat is transferred by.  The methods are known as conduction, convection, and radiation.  </w:t>
      </w:r>
    </w:p>
    <w:p w:rsidR="00B456EB" w:rsidRPr="00B456EB" w:rsidRDefault="00B456EB" w:rsidP="0072683C">
      <w:pPr>
        <w:rPr>
          <w:sz w:val="2"/>
        </w:rPr>
      </w:pPr>
    </w:p>
    <w:p w:rsidR="00B456EB" w:rsidRDefault="00B456EB" w:rsidP="00B456EB">
      <w:pPr>
        <w:pStyle w:val="ListParagraph"/>
        <w:numPr>
          <w:ilvl w:val="0"/>
          <w:numId w:val="2"/>
        </w:numPr>
        <w:spacing w:line="480" w:lineRule="auto"/>
        <w:ind w:left="360"/>
      </w:pPr>
      <w:r>
        <w:t>What is heat transfer? ____________________________________________________________________________</w:t>
      </w:r>
    </w:p>
    <w:p w:rsidR="00B456EB" w:rsidRDefault="00B456EB" w:rsidP="00B456EB">
      <w:pPr>
        <w:pStyle w:val="ListParagraph"/>
        <w:spacing w:line="480" w:lineRule="auto"/>
        <w:ind w:left="360"/>
      </w:pPr>
      <w:r>
        <w:t>_______________________________________________________________________________________________</w:t>
      </w:r>
    </w:p>
    <w:p w:rsidR="00B456EB" w:rsidRDefault="00B456EB" w:rsidP="00B456EB">
      <w:pPr>
        <w:pStyle w:val="ListParagraph"/>
        <w:numPr>
          <w:ilvl w:val="0"/>
          <w:numId w:val="2"/>
        </w:numPr>
        <w:spacing w:line="480" w:lineRule="auto"/>
        <w:ind w:left="360"/>
      </w:pPr>
      <w:r>
        <w:t>Which direction does heat move in? _________________________________________________________________</w:t>
      </w:r>
    </w:p>
    <w:p w:rsidR="00B456EB" w:rsidRDefault="00B456EB" w:rsidP="00B456EB">
      <w:pPr>
        <w:pStyle w:val="ListParagraph"/>
        <w:spacing w:line="480" w:lineRule="auto"/>
        <w:ind w:left="360"/>
      </w:pPr>
      <w:r>
        <w:t>_______________________________________________________________________________________________</w:t>
      </w:r>
    </w:p>
    <w:p w:rsidR="00B456EB" w:rsidRDefault="00B456EB" w:rsidP="00B456EB">
      <w:pPr>
        <w:pStyle w:val="ListParagraph"/>
        <w:numPr>
          <w:ilvl w:val="0"/>
          <w:numId w:val="2"/>
        </w:numPr>
        <w:spacing w:line="480" w:lineRule="auto"/>
        <w:ind w:left="360"/>
      </w:pPr>
      <w:r>
        <w:t>When will heat stop transferring? ___________________________________________________________________</w:t>
      </w:r>
    </w:p>
    <w:p w:rsidR="00461389" w:rsidRDefault="00B456EB" w:rsidP="00BA373F">
      <w:pPr>
        <w:pStyle w:val="ListParagraph"/>
        <w:spacing w:line="240" w:lineRule="auto"/>
        <w:ind w:left="360"/>
      </w:pPr>
      <w:r>
        <w:t>_______________________________________________________________________________________________</w:t>
      </w:r>
    </w:p>
    <w:p w:rsidR="00BA373F" w:rsidRPr="00BA373F" w:rsidRDefault="00BA373F" w:rsidP="00BA373F">
      <w:pPr>
        <w:pStyle w:val="ListParagraph"/>
        <w:spacing w:line="240" w:lineRule="auto"/>
        <w:ind w:left="360"/>
        <w:rPr>
          <w:sz w:val="4"/>
        </w:rPr>
      </w:pPr>
    </w:p>
    <w:p w:rsidR="00461389" w:rsidRPr="00BA373F" w:rsidRDefault="00BA373F" w:rsidP="00BA373F">
      <w:pPr>
        <w:spacing w:line="240" w:lineRule="auto"/>
        <w:rPr>
          <w:b/>
        </w:rPr>
      </w:pPr>
      <w:r>
        <w:rPr>
          <w:b/>
        </w:rPr>
        <w:t xml:space="preserve">Part 2. </w:t>
      </w:r>
      <w:r w:rsidR="00461389" w:rsidRPr="00BA373F">
        <w:rPr>
          <w:b/>
        </w:rPr>
        <w:t xml:space="preserve">Go to the interactive website below to look at the 3 methods of heat </w:t>
      </w:r>
      <w:r w:rsidR="00B456EB" w:rsidRPr="00BA373F">
        <w:rPr>
          <w:b/>
        </w:rPr>
        <w:t>transfer.  P</w:t>
      </w:r>
      <w:r w:rsidR="00461389" w:rsidRPr="00BA373F">
        <w:rPr>
          <w:b/>
        </w:rPr>
        <w:t>lay with the interactive feature to understand the three types of heat transfer</w:t>
      </w:r>
      <w:r w:rsidR="00B456EB" w:rsidRPr="00BA373F">
        <w:rPr>
          <w:b/>
        </w:rPr>
        <w:t xml:space="preserve">.  </w:t>
      </w:r>
      <w:r w:rsidR="00B456EB" w:rsidRPr="00BA373F">
        <w:rPr>
          <w:b/>
        </w:rPr>
        <w:t>Complete the box below using information from the website</w:t>
      </w:r>
      <w:r w:rsidR="00B456EB" w:rsidRPr="00BA373F">
        <w:rPr>
          <w:b/>
        </w:rPr>
        <w:t>.</w:t>
      </w:r>
    </w:p>
    <w:p w:rsidR="00B456EB" w:rsidRPr="00BA373F" w:rsidRDefault="00B456EB" w:rsidP="00B456EB">
      <w:pPr>
        <w:jc w:val="center"/>
        <w:rPr>
          <w:b/>
        </w:rPr>
      </w:pPr>
      <w:hyperlink r:id="rId7" w:history="1">
        <w:r w:rsidRPr="00BA373F">
          <w:rPr>
            <w:b/>
          </w:rPr>
          <w:t>http://tinyurl.com/3methodsoftransfer</w:t>
        </w:r>
      </w:hyperlink>
    </w:p>
    <w:tbl>
      <w:tblPr>
        <w:tblStyle w:val="TableGrid"/>
        <w:tblW w:w="11130" w:type="dxa"/>
        <w:tblLook w:val="04A0" w:firstRow="1" w:lastRow="0" w:firstColumn="1" w:lastColumn="0" w:noHBand="0" w:noVBand="1"/>
      </w:tblPr>
      <w:tblGrid>
        <w:gridCol w:w="1272"/>
        <w:gridCol w:w="3106"/>
        <w:gridCol w:w="3380"/>
        <w:gridCol w:w="3372"/>
      </w:tblGrid>
      <w:tr w:rsidR="00BA373F" w:rsidTr="00BA373F">
        <w:trPr>
          <w:trHeight w:val="774"/>
        </w:trPr>
        <w:tc>
          <w:tcPr>
            <w:tcW w:w="1272" w:type="dxa"/>
          </w:tcPr>
          <w:p w:rsidR="00B456EB" w:rsidRPr="00B456EB" w:rsidRDefault="00B456EB" w:rsidP="0072683C">
            <w:pPr>
              <w:rPr>
                <w:b/>
              </w:rPr>
            </w:pPr>
            <w:r w:rsidRPr="00B456EB">
              <w:rPr>
                <w:b/>
              </w:rPr>
              <w:t>Method of Heat Transfer</w:t>
            </w:r>
          </w:p>
        </w:tc>
        <w:tc>
          <w:tcPr>
            <w:tcW w:w="3106" w:type="dxa"/>
          </w:tcPr>
          <w:p w:rsidR="00B456EB" w:rsidRPr="00B456EB" w:rsidRDefault="00BA373F" w:rsidP="0072683C">
            <w:pPr>
              <w:rPr>
                <w:b/>
              </w:rPr>
            </w:pPr>
            <w:r>
              <w:rPr>
                <w:b/>
              </w:rPr>
              <w:t>Radiation</w:t>
            </w:r>
          </w:p>
        </w:tc>
        <w:tc>
          <w:tcPr>
            <w:tcW w:w="3380" w:type="dxa"/>
          </w:tcPr>
          <w:p w:rsidR="00B456EB" w:rsidRPr="00B456EB" w:rsidRDefault="00BA373F" w:rsidP="0072683C">
            <w:pPr>
              <w:rPr>
                <w:b/>
              </w:rPr>
            </w:pPr>
            <w:r>
              <w:rPr>
                <w:b/>
              </w:rPr>
              <w:t>Conduction</w:t>
            </w:r>
          </w:p>
        </w:tc>
        <w:tc>
          <w:tcPr>
            <w:tcW w:w="3372" w:type="dxa"/>
          </w:tcPr>
          <w:p w:rsidR="00B456EB" w:rsidRPr="00B456EB" w:rsidRDefault="00BA373F" w:rsidP="0072683C">
            <w:pPr>
              <w:rPr>
                <w:b/>
              </w:rPr>
            </w:pPr>
            <w:r>
              <w:rPr>
                <w:b/>
              </w:rPr>
              <w:t>Convection</w:t>
            </w:r>
          </w:p>
        </w:tc>
      </w:tr>
      <w:tr w:rsidR="00BA373F" w:rsidTr="00BA373F">
        <w:trPr>
          <w:trHeight w:val="3239"/>
        </w:trPr>
        <w:tc>
          <w:tcPr>
            <w:tcW w:w="1272" w:type="dxa"/>
          </w:tcPr>
          <w:p w:rsidR="00B456EB" w:rsidRPr="00BA373F" w:rsidRDefault="00BA373F" w:rsidP="0072683C">
            <w:pPr>
              <w:rPr>
                <w:b/>
              </w:rPr>
            </w:pPr>
            <w:r w:rsidRPr="00BA373F">
              <w:rPr>
                <w:b/>
              </w:rPr>
              <w:t>Definition</w:t>
            </w:r>
          </w:p>
        </w:tc>
        <w:tc>
          <w:tcPr>
            <w:tcW w:w="3106" w:type="dxa"/>
          </w:tcPr>
          <w:p w:rsidR="00B456EB" w:rsidRDefault="00B456EB" w:rsidP="0072683C"/>
          <w:p w:rsidR="00B456EB" w:rsidRDefault="00B456EB" w:rsidP="0072683C"/>
          <w:p w:rsidR="00B456EB" w:rsidRDefault="00B456EB" w:rsidP="0072683C"/>
          <w:p w:rsidR="00B456EB" w:rsidRDefault="00B456EB" w:rsidP="0072683C"/>
          <w:p w:rsidR="00B456EB" w:rsidRDefault="00B456EB" w:rsidP="0072683C"/>
        </w:tc>
        <w:tc>
          <w:tcPr>
            <w:tcW w:w="3380" w:type="dxa"/>
          </w:tcPr>
          <w:p w:rsidR="00B456EB" w:rsidRDefault="00B456EB" w:rsidP="0072683C"/>
        </w:tc>
        <w:tc>
          <w:tcPr>
            <w:tcW w:w="3372" w:type="dxa"/>
          </w:tcPr>
          <w:p w:rsidR="00B456EB" w:rsidRDefault="00B456EB" w:rsidP="0072683C"/>
        </w:tc>
      </w:tr>
      <w:tr w:rsidR="00BA373F" w:rsidTr="00BA373F">
        <w:trPr>
          <w:trHeight w:val="1269"/>
        </w:trPr>
        <w:tc>
          <w:tcPr>
            <w:tcW w:w="1272" w:type="dxa"/>
          </w:tcPr>
          <w:p w:rsidR="00B456EB" w:rsidRPr="00BA373F" w:rsidRDefault="00BA373F" w:rsidP="0072683C">
            <w:pPr>
              <w:rPr>
                <w:b/>
              </w:rPr>
            </w:pPr>
            <w:r w:rsidRPr="00BA373F">
              <w:rPr>
                <w:b/>
              </w:rPr>
              <w:t>Example 1</w:t>
            </w:r>
            <w:r w:rsidR="00B456EB" w:rsidRPr="00BA373F">
              <w:rPr>
                <w:b/>
              </w:rPr>
              <w:t xml:space="preserve"> </w:t>
            </w:r>
          </w:p>
        </w:tc>
        <w:tc>
          <w:tcPr>
            <w:tcW w:w="3106" w:type="dxa"/>
          </w:tcPr>
          <w:p w:rsidR="00B456EB" w:rsidRDefault="00B456EB" w:rsidP="0072683C"/>
          <w:p w:rsidR="00B456EB" w:rsidRDefault="00B456EB" w:rsidP="0072683C"/>
          <w:p w:rsidR="00B456EB" w:rsidRDefault="00B456EB" w:rsidP="0072683C"/>
          <w:p w:rsidR="00B456EB" w:rsidRDefault="00B456EB" w:rsidP="0072683C"/>
          <w:p w:rsidR="00B456EB" w:rsidRDefault="00B456EB" w:rsidP="0072683C"/>
        </w:tc>
        <w:tc>
          <w:tcPr>
            <w:tcW w:w="3380" w:type="dxa"/>
          </w:tcPr>
          <w:p w:rsidR="00B456EB" w:rsidRDefault="00B456EB" w:rsidP="0072683C"/>
        </w:tc>
        <w:tc>
          <w:tcPr>
            <w:tcW w:w="3372" w:type="dxa"/>
          </w:tcPr>
          <w:p w:rsidR="00B456EB" w:rsidRDefault="00B456EB" w:rsidP="0072683C"/>
        </w:tc>
      </w:tr>
      <w:tr w:rsidR="00BA373F" w:rsidTr="00BA373F">
        <w:trPr>
          <w:trHeight w:val="551"/>
        </w:trPr>
        <w:tc>
          <w:tcPr>
            <w:tcW w:w="1272" w:type="dxa"/>
          </w:tcPr>
          <w:p w:rsidR="00B456EB" w:rsidRPr="00BA373F" w:rsidRDefault="00BA373F" w:rsidP="0072683C">
            <w:pPr>
              <w:rPr>
                <w:b/>
              </w:rPr>
            </w:pPr>
            <w:r w:rsidRPr="00BA373F">
              <w:rPr>
                <w:b/>
              </w:rPr>
              <w:t>Example 2</w:t>
            </w:r>
          </w:p>
        </w:tc>
        <w:tc>
          <w:tcPr>
            <w:tcW w:w="3106" w:type="dxa"/>
          </w:tcPr>
          <w:p w:rsidR="00B456EB" w:rsidRDefault="00B456EB" w:rsidP="0072683C"/>
          <w:p w:rsidR="00B456EB" w:rsidRDefault="00B456EB" w:rsidP="0072683C"/>
          <w:p w:rsidR="00B456EB" w:rsidRDefault="00B456EB" w:rsidP="0072683C"/>
          <w:p w:rsidR="00B456EB" w:rsidRDefault="00B456EB" w:rsidP="0072683C"/>
          <w:p w:rsidR="00B456EB" w:rsidRDefault="00B456EB" w:rsidP="0072683C"/>
        </w:tc>
        <w:tc>
          <w:tcPr>
            <w:tcW w:w="3380" w:type="dxa"/>
          </w:tcPr>
          <w:p w:rsidR="00B456EB" w:rsidRDefault="00B456EB" w:rsidP="0072683C"/>
        </w:tc>
        <w:tc>
          <w:tcPr>
            <w:tcW w:w="3372" w:type="dxa"/>
          </w:tcPr>
          <w:p w:rsidR="00B456EB" w:rsidRDefault="00B456EB" w:rsidP="0072683C"/>
        </w:tc>
      </w:tr>
    </w:tbl>
    <w:p w:rsidR="00B456EB" w:rsidRDefault="00B456EB" w:rsidP="0072683C"/>
    <w:p w:rsidR="00BA373F" w:rsidRPr="00EA0D88" w:rsidRDefault="00BA373F" w:rsidP="0072683C">
      <w:pPr>
        <w:rPr>
          <w:b/>
        </w:rPr>
      </w:pPr>
      <w:r w:rsidRPr="00EA0D88">
        <w:rPr>
          <w:b/>
        </w:rPr>
        <w:t>Part 3. Identify the type of heat transfer</w:t>
      </w:r>
      <w:r w:rsidR="00EA0D88" w:rsidRPr="00EA0D88">
        <w:rPr>
          <w:b/>
        </w:rPr>
        <w:t xml:space="preserve"> (conduction, convection, or radiation)</w:t>
      </w:r>
      <w:r w:rsidR="00EA0D88">
        <w:rPr>
          <w:b/>
        </w:rPr>
        <w:t xml:space="preserve"> occurring in each of the scenarios.</w:t>
      </w:r>
    </w:p>
    <w:tbl>
      <w:tblPr>
        <w:tblStyle w:val="TableGrid"/>
        <w:tblW w:w="0" w:type="auto"/>
        <w:tblLook w:val="04A0" w:firstRow="1" w:lastRow="0" w:firstColumn="1" w:lastColumn="0" w:noHBand="0" w:noVBand="1"/>
      </w:tblPr>
      <w:tblGrid>
        <w:gridCol w:w="2697"/>
        <w:gridCol w:w="2697"/>
        <w:gridCol w:w="2698"/>
        <w:gridCol w:w="2698"/>
      </w:tblGrid>
      <w:tr w:rsidR="00BA373F" w:rsidTr="00BA373F">
        <w:tc>
          <w:tcPr>
            <w:tcW w:w="2697" w:type="dxa"/>
          </w:tcPr>
          <w:p w:rsidR="00BA373F" w:rsidRDefault="00BA373F" w:rsidP="0072683C">
            <w:r>
              <w:t>Heat from a light bulb.</w:t>
            </w:r>
          </w:p>
        </w:tc>
        <w:tc>
          <w:tcPr>
            <w:tcW w:w="2697" w:type="dxa"/>
          </w:tcPr>
          <w:p w:rsidR="00EA0D88" w:rsidRDefault="00BA373F" w:rsidP="0072683C">
            <w:r>
              <w:t>A hot air balloon rising.</w:t>
            </w:r>
          </w:p>
        </w:tc>
        <w:tc>
          <w:tcPr>
            <w:tcW w:w="2698" w:type="dxa"/>
          </w:tcPr>
          <w:p w:rsidR="00BA373F" w:rsidRDefault="00BA373F" w:rsidP="0072683C">
            <w:r>
              <w:t>Cooking eggs in a pan.</w:t>
            </w:r>
          </w:p>
        </w:tc>
        <w:tc>
          <w:tcPr>
            <w:tcW w:w="2698" w:type="dxa"/>
          </w:tcPr>
          <w:p w:rsidR="00BA373F" w:rsidRDefault="00BA373F" w:rsidP="0072683C">
            <w:r>
              <w:t>Burning your tongue on soup.</w:t>
            </w:r>
          </w:p>
          <w:p w:rsidR="00EA0D88" w:rsidRDefault="00EA0D88" w:rsidP="0072683C"/>
          <w:p w:rsidR="00EA0D88" w:rsidRDefault="00EA0D88" w:rsidP="0072683C"/>
        </w:tc>
      </w:tr>
      <w:tr w:rsidR="00BA373F" w:rsidTr="00BA373F">
        <w:tc>
          <w:tcPr>
            <w:tcW w:w="2697" w:type="dxa"/>
          </w:tcPr>
          <w:p w:rsidR="00BA373F" w:rsidRDefault="00BA373F" w:rsidP="0072683C">
            <w:r>
              <w:t>Walking on hot sand.</w:t>
            </w:r>
          </w:p>
          <w:p w:rsidR="00EA0D88" w:rsidRDefault="00EA0D88" w:rsidP="0072683C"/>
          <w:p w:rsidR="00EA0D88" w:rsidRDefault="00EA0D88" w:rsidP="0072683C"/>
        </w:tc>
        <w:tc>
          <w:tcPr>
            <w:tcW w:w="2697" w:type="dxa"/>
          </w:tcPr>
          <w:p w:rsidR="00BA373F" w:rsidRDefault="00BA373F" w:rsidP="0072683C">
            <w:r>
              <w:t>Boiling water in a pot.</w:t>
            </w:r>
          </w:p>
        </w:tc>
        <w:tc>
          <w:tcPr>
            <w:tcW w:w="2698" w:type="dxa"/>
          </w:tcPr>
          <w:p w:rsidR="00BA373F" w:rsidRDefault="00BA373F" w:rsidP="0072683C">
            <w:r>
              <w:t>A person getting a tan.</w:t>
            </w:r>
          </w:p>
        </w:tc>
        <w:tc>
          <w:tcPr>
            <w:tcW w:w="2698" w:type="dxa"/>
          </w:tcPr>
          <w:p w:rsidR="00BA373F" w:rsidRDefault="00BA373F" w:rsidP="0072683C">
            <w:r>
              <w:t>Cooking food in a microwave.</w:t>
            </w:r>
          </w:p>
          <w:p w:rsidR="00EA0D88" w:rsidRDefault="00EA0D88" w:rsidP="0072683C"/>
          <w:p w:rsidR="00EA0D88" w:rsidRDefault="00EA0D88" w:rsidP="0072683C"/>
        </w:tc>
      </w:tr>
      <w:tr w:rsidR="00BA373F" w:rsidTr="00BA373F">
        <w:tc>
          <w:tcPr>
            <w:tcW w:w="2697" w:type="dxa"/>
          </w:tcPr>
          <w:p w:rsidR="00BA373F" w:rsidRDefault="00BA373F" w:rsidP="0072683C">
            <w:r>
              <w:t>Roasting marshmallows over a fire.</w:t>
            </w:r>
          </w:p>
        </w:tc>
        <w:tc>
          <w:tcPr>
            <w:tcW w:w="2697" w:type="dxa"/>
          </w:tcPr>
          <w:p w:rsidR="00BA373F" w:rsidRDefault="00BA373F" w:rsidP="0072683C">
            <w:r>
              <w:t>A lava lamp.</w:t>
            </w:r>
          </w:p>
        </w:tc>
        <w:tc>
          <w:tcPr>
            <w:tcW w:w="2698" w:type="dxa"/>
          </w:tcPr>
          <w:p w:rsidR="00BA373F" w:rsidRDefault="00BA373F" w:rsidP="0072683C">
            <w:r>
              <w:t>The sun’s rays.</w:t>
            </w:r>
          </w:p>
        </w:tc>
        <w:tc>
          <w:tcPr>
            <w:tcW w:w="2698" w:type="dxa"/>
          </w:tcPr>
          <w:p w:rsidR="00BA373F" w:rsidRDefault="00BA373F" w:rsidP="0072683C">
            <w:r>
              <w:t>Ironing a shirt.</w:t>
            </w:r>
          </w:p>
          <w:p w:rsidR="00EA0D88" w:rsidRDefault="00EA0D88" w:rsidP="0072683C"/>
          <w:p w:rsidR="00EA0D88" w:rsidRDefault="00EA0D88" w:rsidP="0072683C"/>
          <w:p w:rsidR="00EA0D88" w:rsidRDefault="00EA0D88" w:rsidP="0072683C"/>
        </w:tc>
      </w:tr>
    </w:tbl>
    <w:p w:rsidR="00BA373F" w:rsidRPr="00BD50AA" w:rsidRDefault="00BA373F" w:rsidP="0072683C">
      <w:pPr>
        <w:rPr>
          <w:b/>
          <w:sz w:val="6"/>
        </w:rPr>
      </w:pPr>
    </w:p>
    <w:p w:rsidR="00EA0D88" w:rsidRPr="00BD50AA" w:rsidRDefault="00EA0D88" w:rsidP="0072683C">
      <w:pPr>
        <w:rPr>
          <w:b/>
        </w:rPr>
      </w:pPr>
      <w:r w:rsidRPr="00BD50AA">
        <w:rPr>
          <w:b/>
        </w:rPr>
        <w:t>Part 4.  In the picture below, label where conduction, convection, and radiation are occurring.</w:t>
      </w:r>
    </w:p>
    <w:p w:rsidR="00EA0D88" w:rsidRDefault="00EA0D88" w:rsidP="00EA0D88">
      <w:pPr>
        <w:jc w:val="center"/>
      </w:pPr>
      <w:r>
        <w:rPr>
          <w:noProof/>
        </w:rPr>
        <w:drawing>
          <wp:inline distT="0" distB="0" distL="0" distR="0">
            <wp:extent cx="2929024" cy="20235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766" cy="2044080"/>
                    </a:xfrm>
                    <a:prstGeom prst="rect">
                      <a:avLst/>
                    </a:prstGeom>
                    <a:noFill/>
                    <a:ln>
                      <a:noFill/>
                    </a:ln>
                  </pic:spPr>
                </pic:pic>
              </a:graphicData>
            </a:graphic>
          </wp:inline>
        </w:drawing>
      </w:r>
    </w:p>
    <w:p w:rsidR="00EA0D88" w:rsidRPr="00EA0D88" w:rsidRDefault="00EA0D88" w:rsidP="0072683C">
      <w:pPr>
        <w:rPr>
          <w:sz w:val="2"/>
        </w:rPr>
      </w:pPr>
      <w:r>
        <w:t xml:space="preserve"> </w:t>
      </w:r>
    </w:p>
    <w:p w:rsidR="00BA373F" w:rsidRPr="00BD50AA" w:rsidRDefault="00EA0D88" w:rsidP="0072683C">
      <w:pPr>
        <w:rPr>
          <w:b/>
        </w:rPr>
      </w:pPr>
      <w:r w:rsidRPr="00BD50AA">
        <w:rPr>
          <w:b/>
        </w:rPr>
        <w:t>Part 5. Know that you understand what heat transfer is and how it works.  For each method of heat transfer, come up with an example not shown on the website or written about on this worksheet.  Write the example and draw a picture with arrows showing the direction of heat transfer.</w:t>
      </w:r>
    </w:p>
    <w:tbl>
      <w:tblPr>
        <w:tblStyle w:val="TableGrid"/>
        <w:tblW w:w="11289" w:type="dxa"/>
        <w:tblInd w:w="-113" w:type="dxa"/>
        <w:tblLook w:val="04A0" w:firstRow="1" w:lastRow="0" w:firstColumn="1" w:lastColumn="0" w:noHBand="0" w:noVBand="1"/>
      </w:tblPr>
      <w:tblGrid>
        <w:gridCol w:w="1405"/>
        <w:gridCol w:w="3157"/>
        <w:gridCol w:w="3453"/>
        <w:gridCol w:w="3274"/>
      </w:tblGrid>
      <w:tr w:rsidR="00BD50AA" w:rsidTr="005F6FE6">
        <w:trPr>
          <w:trHeight w:val="776"/>
        </w:trPr>
        <w:tc>
          <w:tcPr>
            <w:tcW w:w="1405" w:type="dxa"/>
            <w:tcBorders>
              <w:top w:val="nil"/>
              <w:left w:val="nil"/>
            </w:tcBorders>
          </w:tcPr>
          <w:p w:rsidR="00EA0D88" w:rsidRPr="00BD50AA" w:rsidRDefault="00EA0D88" w:rsidP="0072683C">
            <w:pPr>
              <w:rPr>
                <w:b/>
              </w:rPr>
            </w:pPr>
            <w:r w:rsidRPr="00BD50AA">
              <w:rPr>
                <w:b/>
              </w:rPr>
              <w:t>Method of Heat Transfer</w:t>
            </w:r>
          </w:p>
        </w:tc>
        <w:tc>
          <w:tcPr>
            <w:tcW w:w="3157" w:type="dxa"/>
            <w:tcBorders>
              <w:top w:val="nil"/>
            </w:tcBorders>
          </w:tcPr>
          <w:p w:rsidR="00EA0D88" w:rsidRPr="00BD50AA" w:rsidRDefault="00EA0D88" w:rsidP="00EA0D88">
            <w:pPr>
              <w:jc w:val="center"/>
              <w:rPr>
                <w:b/>
              </w:rPr>
            </w:pPr>
            <w:r w:rsidRPr="00BD50AA">
              <w:rPr>
                <w:b/>
              </w:rPr>
              <w:t>Radiation</w:t>
            </w:r>
          </w:p>
        </w:tc>
        <w:tc>
          <w:tcPr>
            <w:tcW w:w="3453" w:type="dxa"/>
            <w:tcBorders>
              <w:top w:val="nil"/>
            </w:tcBorders>
          </w:tcPr>
          <w:p w:rsidR="00EA0D88" w:rsidRPr="00BD50AA" w:rsidRDefault="00EA0D88" w:rsidP="00EA0D88">
            <w:pPr>
              <w:jc w:val="center"/>
              <w:rPr>
                <w:b/>
              </w:rPr>
            </w:pPr>
            <w:r w:rsidRPr="00BD50AA">
              <w:rPr>
                <w:b/>
              </w:rPr>
              <w:t>Convection</w:t>
            </w:r>
          </w:p>
        </w:tc>
        <w:tc>
          <w:tcPr>
            <w:tcW w:w="3274" w:type="dxa"/>
            <w:tcBorders>
              <w:top w:val="nil"/>
            </w:tcBorders>
          </w:tcPr>
          <w:p w:rsidR="00EA0D88" w:rsidRPr="00BD50AA" w:rsidRDefault="00EA0D88" w:rsidP="00EA0D88">
            <w:pPr>
              <w:jc w:val="center"/>
              <w:rPr>
                <w:b/>
              </w:rPr>
            </w:pPr>
            <w:r w:rsidRPr="00BD50AA">
              <w:rPr>
                <w:b/>
              </w:rPr>
              <w:t>Conduction</w:t>
            </w:r>
          </w:p>
        </w:tc>
      </w:tr>
      <w:tr w:rsidR="00BD50AA" w:rsidTr="005F6FE6">
        <w:trPr>
          <w:trHeight w:val="1324"/>
        </w:trPr>
        <w:tc>
          <w:tcPr>
            <w:tcW w:w="1405" w:type="dxa"/>
            <w:tcBorders>
              <w:left w:val="nil"/>
              <w:bottom w:val="single" w:sz="4" w:space="0" w:color="auto"/>
            </w:tcBorders>
          </w:tcPr>
          <w:p w:rsidR="00EA0D88" w:rsidRPr="00BD50AA" w:rsidRDefault="00EA0D88" w:rsidP="0072683C">
            <w:pPr>
              <w:rPr>
                <w:b/>
              </w:rPr>
            </w:pPr>
            <w:r w:rsidRPr="00BD50AA">
              <w:rPr>
                <w:b/>
              </w:rPr>
              <w:t>Example</w:t>
            </w:r>
          </w:p>
          <w:p w:rsidR="00EA0D88" w:rsidRPr="00BD50AA" w:rsidRDefault="00EA0D88" w:rsidP="0072683C">
            <w:pPr>
              <w:rPr>
                <w:b/>
              </w:rPr>
            </w:pPr>
          </w:p>
          <w:p w:rsidR="00EA0D88" w:rsidRPr="00BD50AA" w:rsidRDefault="00EA0D88" w:rsidP="0072683C">
            <w:pPr>
              <w:rPr>
                <w:b/>
              </w:rPr>
            </w:pPr>
          </w:p>
          <w:p w:rsidR="00EA0D88" w:rsidRPr="00BD50AA" w:rsidRDefault="00EA0D88" w:rsidP="0072683C">
            <w:pPr>
              <w:rPr>
                <w:b/>
              </w:rPr>
            </w:pPr>
          </w:p>
        </w:tc>
        <w:tc>
          <w:tcPr>
            <w:tcW w:w="3157" w:type="dxa"/>
            <w:tcBorders>
              <w:bottom w:val="single" w:sz="4" w:space="0" w:color="auto"/>
            </w:tcBorders>
          </w:tcPr>
          <w:p w:rsidR="00EA0D88" w:rsidRDefault="00EA0D88" w:rsidP="0072683C"/>
        </w:tc>
        <w:tc>
          <w:tcPr>
            <w:tcW w:w="3453" w:type="dxa"/>
            <w:tcBorders>
              <w:bottom w:val="single" w:sz="4" w:space="0" w:color="auto"/>
            </w:tcBorders>
          </w:tcPr>
          <w:p w:rsidR="00EA0D88" w:rsidRDefault="00EA0D88" w:rsidP="0072683C"/>
        </w:tc>
        <w:tc>
          <w:tcPr>
            <w:tcW w:w="3274" w:type="dxa"/>
            <w:tcBorders>
              <w:bottom w:val="single" w:sz="4" w:space="0" w:color="auto"/>
            </w:tcBorders>
          </w:tcPr>
          <w:p w:rsidR="00EA0D88" w:rsidRDefault="00EA0D88" w:rsidP="0072683C"/>
        </w:tc>
        <w:bookmarkStart w:id="0" w:name="_GoBack"/>
        <w:bookmarkEnd w:id="0"/>
      </w:tr>
      <w:tr w:rsidR="00BD50AA" w:rsidTr="005F6FE6">
        <w:trPr>
          <w:trHeight w:val="2197"/>
        </w:trPr>
        <w:tc>
          <w:tcPr>
            <w:tcW w:w="1405" w:type="dxa"/>
            <w:tcBorders>
              <w:left w:val="nil"/>
              <w:bottom w:val="nil"/>
            </w:tcBorders>
          </w:tcPr>
          <w:p w:rsidR="00EA0D88" w:rsidRPr="00BD50AA" w:rsidRDefault="00EA0D88" w:rsidP="0072683C">
            <w:pPr>
              <w:rPr>
                <w:b/>
              </w:rPr>
            </w:pPr>
            <w:r w:rsidRPr="00BD50AA">
              <w:rPr>
                <w:b/>
              </w:rPr>
              <w:t>Drawing</w:t>
            </w:r>
          </w:p>
        </w:tc>
        <w:tc>
          <w:tcPr>
            <w:tcW w:w="3157" w:type="dxa"/>
            <w:tcBorders>
              <w:bottom w:val="nil"/>
            </w:tcBorders>
          </w:tcPr>
          <w:p w:rsidR="00EA0D88" w:rsidRDefault="00EA0D88" w:rsidP="0072683C"/>
          <w:p w:rsidR="00EA0D88" w:rsidRDefault="00EA0D88" w:rsidP="0072683C"/>
          <w:p w:rsidR="00EA0D88" w:rsidRDefault="00EA0D88" w:rsidP="0072683C"/>
          <w:p w:rsidR="00EA0D88" w:rsidRDefault="00EA0D88" w:rsidP="0072683C"/>
          <w:p w:rsidR="00EA0D88" w:rsidRDefault="00EA0D88" w:rsidP="0072683C"/>
        </w:tc>
        <w:tc>
          <w:tcPr>
            <w:tcW w:w="3453" w:type="dxa"/>
            <w:tcBorders>
              <w:bottom w:val="nil"/>
            </w:tcBorders>
          </w:tcPr>
          <w:p w:rsidR="00EA0D88" w:rsidRDefault="00EA0D88" w:rsidP="0072683C"/>
        </w:tc>
        <w:tc>
          <w:tcPr>
            <w:tcW w:w="3274" w:type="dxa"/>
            <w:tcBorders>
              <w:bottom w:val="nil"/>
            </w:tcBorders>
          </w:tcPr>
          <w:p w:rsidR="00EA0D88" w:rsidRDefault="00EA0D88" w:rsidP="0072683C"/>
        </w:tc>
      </w:tr>
    </w:tbl>
    <w:p w:rsidR="00EA0D88" w:rsidRDefault="00EA0D88" w:rsidP="00EA0D88"/>
    <w:sectPr w:rsidR="00EA0D88" w:rsidSect="00B456E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E6" w:rsidRDefault="00D146E6" w:rsidP="0072683C">
      <w:pPr>
        <w:spacing w:after="0" w:line="240" w:lineRule="auto"/>
      </w:pPr>
      <w:r>
        <w:separator/>
      </w:r>
    </w:p>
  </w:endnote>
  <w:endnote w:type="continuationSeparator" w:id="0">
    <w:p w:rsidR="00D146E6" w:rsidRDefault="00D146E6" w:rsidP="0072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E6" w:rsidRDefault="00D146E6" w:rsidP="0072683C">
      <w:pPr>
        <w:spacing w:after="0" w:line="240" w:lineRule="auto"/>
      </w:pPr>
      <w:r>
        <w:separator/>
      </w:r>
    </w:p>
  </w:footnote>
  <w:footnote w:type="continuationSeparator" w:id="0">
    <w:p w:rsidR="00D146E6" w:rsidRDefault="00D146E6" w:rsidP="00726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3C" w:rsidRDefault="0072683C">
    <w:pPr>
      <w:pStyle w:val="Header"/>
    </w:pPr>
    <w:r w:rsidRPr="00B456EB">
      <w:rPr>
        <w:b/>
      </w:rPr>
      <w:t>Conduction, Convection, Radiation Worksheet</w:t>
    </w:r>
    <w:r w:rsidR="00B456EB">
      <w:tab/>
    </w:r>
    <w:r w:rsidR="00B456EB">
      <w:tab/>
      <w:t>Name: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B2A"/>
    <w:multiLevelType w:val="hybridMultilevel"/>
    <w:tmpl w:val="42A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81DB2"/>
    <w:multiLevelType w:val="hybridMultilevel"/>
    <w:tmpl w:val="A426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3C"/>
    <w:rsid w:val="001C55C0"/>
    <w:rsid w:val="00286871"/>
    <w:rsid w:val="00461389"/>
    <w:rsid w:val="005E1D10"/>
    <w:rsid w:val="005F6FE6"/>
    <w:rsid w:val="0072683C"/>
    <w:rsid w:val="00B456EB"/>
    <w:rsid w:val="00BA373F"/>
    <w:rsid w:val="00BD50AA"/>
    <w:rsid w:val="00D146E6"/>
    <w:rsid w:val="00E57B6F"/>
    <w:rsid w:val="00EA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1A433-5715-4CD1-B647-599BFF24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style>
  <w:style w:type="paragraph" w:styleId="Footer">
    <w:name w:val="footer"/>
    <w:basedOn w:val="Normal"/>
    <w:link w:val="FooterChar"/>
    <w:uiPriority w:val="99"/>
    <w:unhideWhenUsed/>
    <w:rsid w:val="0072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3C"/>
  </w:style>
  <w:style w:type="paragraph" w:styleId="ListParagraph">
    <w:name w:val="List Paragraph"/>
    <w:basedOn w:val="Normal"/>
    <w:uiPriority w:val="34"/>
    <w:qFormat/>
    <w:rsid w:val="0072683C"/>
    <w:pPr>
      <w:ind w:left="720"/>
      <w:contextualSpacing/>
    </w:pPr>
  </w:style>
  <w:style w:type="character" w:styleId="Hyperlink">
    <w:name w:val="Hyperlink"/>
    <w:basedOn w:val="DefaultParagraphFont"/>
    <w:uiPriority w:val="99"/>
    <w:unhideWhenUsed/>
    <w:rsid w:val="00B456EB"/>
    <w:rPr>
      <w:color w:val="0563C1" w:themeColor="hyperlink"/>
      <w:u w:val="single"/>
    </w:rPr>
  </w:style>
  <w:style w:type="table" w:styleId="TableGrid">
    <w:name w:val="Table Grid"/>
    <w:basedOn w:val="TableNormal"/>
    <w:uiPriority w:val="39"/>
    <w:rsid w:val="00B4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inyurl.com/3methodsoftrans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Kajal</dc:creator>
  <cp:keywords/>
  <dc:description/>
  <cp:lastModifiedBy>Jain, Kajal</cp:lastModifiedBy>
  <cp:revision>3</cp:revision>
  <dcterms:created xsi:type="dcterms:W3CDTF">2016-02-18T03:10:00Z</dcterms:created>
  <dcterms:modified xsi:type="dcterms:W3CDTF">2016-02-18T04:37:00Z</dcterms:modified>
</cp:coreProperties>
</file>