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BA" w:rsidRDefault="00774EBA" w:rsidP="00774EBA">
      <w:pPr>
        <w:jc w:val="center"/>
        <w:rPr>
          <w:b/>
        </w:rPr>
      </w:pPr>
      <w:r>
        <w:rPr>
          <w:b/>
        </w:rPr>
        <w:t>The Reasons for Seasons Worksheet</w:t>
      </w:r>
    </w:p>
    <w:p w:rsidR="00774EBA" w:rsidRPr="00774EBA" w:rsidRDefault="00774EBA" w:rsidP="00774EBA">
      <w:pPr>
        <w:jc w:val="center"/>
        <w:rPr>
          <w:b/>
          <w:sz w:val="24"/>
          <w:szCs w:val="24"/>
        </w:rPr>
      </w:pPr>
      <w:r w:rsidRPr="00774EBA">
        <w:rPr>
          <w:b/>
          <w:sz w:val="24"/>
          <w:szCs w:val="24"/>
        </w:rPr>
        <w:t xml:space="preserve">As you read, </w:t>
      </w:r>
      <w:r w:rsidRPr="00774EBA">
        <w:rPr>
          <w:b/>
          <w:sz w:val="24"/>
          <w:szCs w:val="24"/>
          <w:highlight w:val="yellow"/>
        </w:rPr>
        <w:t>highlight</w:t>
      </w:r>
      <w:r w:rsidRPr="00774EBA">
        <w:rPr>
          <w:b/>
          <w:sz w:val="24"/>
          <w:szCs w:val="24"/>
        </w:rPr>
        <w:t xml:space="preserve"> or </w:t>
      </w:r>
      <w:r w:rsidRPr="00774EBA">
        <w:rPr>
          <w:b/>
          <w:sz w:val="24"/>
          <w:szCs w:val="24"/>
          <w:u w:val="single"/>
        </w:rPr>
        <w:t>underline</w:t>
      </w:r>
      <w:r w:rsidRPr="00774EBA">
        <w:rPr>
          <w:b/>
          <w:sz w:val="24"/>
          <w:szCs w:val="24"/>
        </w:rPr>
        <w:t xml:space="preserve"> important concepts ^__^!</w:t>
      </w:r>
    </w:p>
    <w:tbl>
      <w:tblPr>
        <w:tblW w:w="11529" w:type="dxa"/>
        <w:tblCellSpacing w:w="0" w:type="dxa"/>
        <w:tblCellMar>
          <w:left w:w="0" w:type="dxa"/>
          <w:right w:w="0" w:type="dxa"/>
        </w:tblCellMar>
        <w:tblLook w:val="04A0" w:firstRow="1" w:lastRow="0" w:firstColumn="1" w:lastColumn="0" w:noHBand="0" w:noVBand="1"/>
      </w:tblPr>
      <w:tblGrid>
        <w:gridCol w:w="9031"/>
        <w:gridCol w:w="2498"/>
      </w:tblGrid>
      <w:tr w:rsidR="00774EBA" w:rsidRPr="00774EBA" w:rsidTr="00774EBA">
        <w:trPr>
          <w:trHeight w:val="1866"/>
          <w:tblCellSpacing w:w="0" w:type="dxa"/>
        </w:trPr>
        <w:tc>
          <w:tcPr>
            <w:tcW w:w="9031" w:type="dxa"/>
            <w:hideMark/>
          </w:tcPr>
          <w:p w:rsidR="00774EBA" w:rsidRPr="00774EBA" w:rsidRDefault="00774EBA" w:rsidP="00774EBA">
            <w:pPr>
              <w:spacing w:after="0" w:line="240" w:lineRule="auto"/>
              <w:rPr>
                <w:rFonts w:asciiTheme="minorHAnsi" w:eastAsia="Times New Roman" w:hAnsiTheme="minorHAnsi" w:cs="Times New Roman"/>
                <w:sz w:val="22"/>
              </w:rPr>
            </w:pPr>
            <w:r w:rsidRPr="00774EBA">
              <w:rPr>
                <w:rFonts w:asciiTheme="minorHAnsi" w:eastAsia="Times New Roman" w:hAnsiTheme="minorHAnsi" w:cs="Times New Roman"/>
                <w:noProof/>
                <w:sz w:val="22"/>
              </w:rPr>
              <w:drawing>
                <wp:anchor distT="0" distB="0" distL="114300" distR="114300" simplePos="0" relativeHeight="251661312" behindDoc="0" locked="0" layoutInCell="1" allowOverlap="1" wp14:anchorId="2436111C" wp14:editId="493B1472">
                  <wp:simplePos x="0" y="0"/>
                  <wp:positionH relativeFrom="column">
                    <wp:posOffset>95250</wp:posOffset>
                  </wp:positionH>
                  <wp:positionV relativeFrom="paragraph">
                    <wp:posOffset>54610</wp:posOffset>
                  </wp:positionV>
                  <wp:extent cx="988695" cy="988695"/>
                  <wp:effectExtent l="0" t="0" r="1905" b="1905"/>
                  <wp:wrapSquare wrapText="bothSides"/>
                  <wp:docPr id="7" name="Picture 7" descr="http://www.athropolis.com/popup/seas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thropolis.com/popup/season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4EBA">
              <w:rPr>
                <w:rFonts w:asciiTheme="minorHAnsi" w:eastAsia="Times New Roman" w:hAnsiTheme="minorHAnsi" w:cs="Arial"/>
                <w:b/>
                <w:bCs/>
                <w:sz w:val="22"/>
              </w:rPr>
              <w:t>SOLSTICE</w:t>
            </w:r>
            <w:r w:rsidRPr="00774EBA">
              <w:rPr>
                <w:rFonts w:asciiTheme="minorHAnsi" w:eastAsia="Times New Roman" w:hAnsiTheme="minorHAnsi" w:cs="Arial"/>
                <w:sz w:val="22"/>
              </w:rPr>
              <w:br/>
            </w:r>
            <w:r w:rsidRPr="00774EBA">
              <w:rPr>
                <w:rFonts w:asciiTheme="minorHAnsi" w:eastAsia="Times New Roman" w:hAnsiTheme="minorHAnsi" w:cs="Arial"/>
                <w:b/>
                <w:bCs/>
                <w:sz w:val="22"/>
              </w:rPr>
              <w:t>SUMMER SOLSTICE:</w:t>
            </w:r>
            <w:r w:rsidRPr="00774EBA">
              <w:rPr>
                <w:rFonts w:asciiTheme="minorHAnsi" w:eastAsia="Times New Roman" w:hAnsiTheme="minorHAnsi" w:cs="Arial"/>
                <w:sz w:val="22"/>
              </w:rPr>
              <w:t xml:space="preserve"> The first day of the Season of Summer. On this day (JUNE 21 in the northern hemisphere</w:t>
            </w:r>
            <w:r w:rsidRPr="00774EBA">
              <w:rPr>
                <w:rFonts w:asciiTheme="minorHAnsi" w:eastAsia="Times New Roman" w:hAnsiTheme="minorHAnsi" w:cs="Arial"/>
                <w:b/>
                <w:bCs/>
                <w:sz w:val="22"/>
              </w:rPr>
              <w:t>*</w:t>
            </w:r>
            <w:r w:rsidRPr="00774EBA">
              <w:rPr>
                <w:rFonts w:asciiTheme="minorHAnsi" w:eastAsia="Times New Roman" w:hAnsiTheme="minorHAnsi" w:cs="Arial"/>
                <w:sz w:val="22"/>
              </w:rPr>
              <w:t>) the Sun is farthest north</w:t>
            </w:r>
            <w:r w:rsidR="00944D64">
              <w:rPr>
                <w:rFonts w:asciiTheme="minorHAnsi" w:eastAsia="Times New Roman" w:hAnsiTheme="minorHAnsi" w:cs="Arial"/>
                <w:sz w:val="22"/>
              </w:rPr>
              <w:t xml:space="preserve"> in the sky (the axis that is experiencing summer is facing toward it- and is the receiving the most amount of direct sunlight)</w:t>
            </w:r>
            <w:r w:rsidRPr="00774EBA">
              <w:rPr>
                <w:rFonts w:asciiTheme="minorHAnsi" w:eastAsia="Times New Roman" w:hAnsiTheme="minorHAnsi" w:cs="Arial"/>
                <w:sz w:val="22"/>
              </w:rPr>
              <w:t xml:space="preserve"> and the length of time between Sunrise and Sunset is the longest of the year.</w:t>
            </w:r>
          </w:p>
        </w:tc>
        <w:tc>
          <w:tcPr>
            <w:tcW w:w="0" w:type="auto"/>
            <w:vAlign w:val="center"/>
            <w:hideMark/>
          </w:tcPr>
          <w:p w:rsidR="00774EBA" w:rsidRPr="00774EBA" w:rsidRDefault="00774EBA" w:rsidP="00774EBA">
            <w:pPr>
              <w:spacing w:after="0" w:line="240" w:lineRule="auto"/>
              <w:rPr>
                <w:rFonts w:asciiTheme="minorHAnsi" w:eastAsia="Times New Roman" w:hAnsiTheme="minorHAnsi" w:cs="Times New Roman"/>
                <w:sz w:val="22"/>
              </w:rPr>
            </w:pPr>
          </w:p>
        </w:tc>
      </w:tr>
      <w:tr w:rsidR="00774EBA" w:rsidRPr="00774EBA" w:rsidTr="00774EBA">
        <w:trPr>
          <w:trHeight w:val="1866"/>
          <w:tblCellSpacing w:w="0" w:type="dxa"/>
        </w:trPr>
        <w:tc>
          <w:tcPr>
            <w:tcW w:w="9031" w:type="dxa"/>
            <w:hideMark/>
          </w:tcPr>
          <w:p w:rsidR="00774EBA" w:rsidRPr="00774EBA" w:rsidRDefault="00774EBA" w:rsidP="00774EBA">
            <w:pPr>
              <w:spacing w:after="0" w:line="240" w:lineRule="auto"/>
              <w:rPr>
                <w:rFonts w:asciiTheme="minorHAnsi" w:eastAsia="Times New Roman" w:hAnsiTheme="minorHAnsi" w:cs="Times New Roman"/>
                <w:sz w:val="22"/>
              </w:rPr>
            </w:pPr>
            <w:r w:rsidRPr="00774EBA">
              <w:rPr>
                <w:rFonts w:asciiTheme="minorHAnsi" w:eastAsia="Times New Roman" w:hAnsiTheme="minorHAnsi" w:cs="Times New Roman"/>
                <w:noProof/>
                <w:sz w:val="22"/>
              </w:rPr>
              <w:drawing>
                <wp:anchor distT="0" distB="0" distL="114300" distR="114300" simplePos="0" relativeHeight="251660288" behindDoc="0" locked="0" layoutInCell="1" allowOverlap="1" wp14:anchorId="7A8C38DF" wp14:editId="706EAC95">
                  <wp:simplePos x="0" y="0"/>
                  <wp:positionH relativeFrom="column">
                    <wp:posOffset>94615</wp:posOffset>
                  </wp:positionH>
                  <wp:positionV relativeFrom="paragraph">
                    <wp:posOffset>17145</wp:posOffset>
                  </wp:positionV>
                  <wp:extent cx="956310" cy="956310"/>
                  <wp:effectExtent l="0" t="0" r="0" b="0"/>
                  <wp:wrapSquare wrapText="bothSides"/>
                  <wp:docPr id="8" name="Picture 8" descr="http://www.athropolis.com/popup/seaso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hropolis.com/popup/season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4EBA">
              <w:rPr>
                <w:rFonts w:asciiTheme="minorHAnsi" w:eastAsia="Times New Roman" w:hAnsiTheme="minorHAnsi" w:cs="Arial"/>
                <w:b/>
                <w:bCs/>
                <w:sz w:val="22"/>
              </w:rPr>
              <w:t>WINTER SOLSTICE:</w:t>
            </w:r>
            <w:r w:rsidRPr="00774EBA">
              <w:rPr>
                <w:rFonts w:asciiTheme="minorHAnsi" w:eastAsia="Times New Roman" w:hAnsiTheme="minorHAnsi" w:cs="Arial"/>
                <w:sz w:val="22"/>
              </w:rPr>
              <w:t xml:space="preserve"> The first day of the Season of Winter. On this day (DECEMBER 22 in the northern hemisphere</w:t>
            </w:r>
            <w:r w:rsidRPr="00774EBA">
              <w:rPr>
                <w:rFonts w:asciiTheme="minorHAnsi" w:eastAsia="Times New Roman" w:hAnsiTheme="minorHAnsi" w:cs="Arial"/>
                <w:b/>
                <w:bCs/>
                <w:sz w:val="22"/>
              </w:rPr>
              <w:t>*</w:t>
            </w:r>
            <w:r w:rsidRPr="00774EBA">
              <w:rPr>
                <w:rFonts w:asciiTheme="minorHAnsi" w:eastAsia="Times New Roman" w:hAnsiTheme="minorHAnsi" w:cs="Arial"/>
                <w:sz w:val="22"/>
              </w:rPr>
              <w:t xml:space="preserve">) the Sun is farthest </w:t>
            </w:r>
            <w:proofErr w:type="gramStart"/>
            <w:r w:rsidRPr="00774EBA">
              <w:rPr>
                <w:rFonts w:asciiTheme="minorHAnsi" w:eastAsia="Times New Roman" w:hAnsiTheme="minorHAnsi" w:cs="Arial"/>
                <w:sz w:val="22"/>
              </w:rPr>
              <w:t>south</w:t>
            </w:r>
            <w:r w:rsidR="00944D64">
              <w:rPr>
                <w:rFonts w:asciiTheme="minorHAnsi" w:eastAsia="Times New Roman" w:hAnsiTheme="minorHAnsi" w:cs="Arial"/>
                <w:sz w:val="22"/>
              </w:rPr>
              <w:t xml:space="preserve">  in</w:t>
            </w:r>
            <w:proofErr w:type="gramEnd"/>
            <w:r w:rsidR="00944D64">
              <w:rPr>
                <w:rFonts w:asciiTheme="minorHAnsi" w:eastAsia="Times New Roman" w:hAnsiTheme="minorHAnsi" w:cs="Arial"/>
                <w:sz w:val="22"/>
              </w:rPr>
              <w:t xml:space="preserve"> the sky</w:t>
            </w:r>
            <w:r w:rsidRPr="00774EBA">
              <w:rPr>
                <w:rFonts w:asciiTheme="minorHAnsi" w:eastAsia="Times New Roman" w:hAnsiTheme="minorHAnsi" w:cs="Arial"/>
                <w:sz w:val="22"/>
              </w:rPr>
              <w:t xml:space="preserve"> and the length of time between Sunrise and Sunset is the shortest of the year. </w:t>
            </w:r>
          </w:p>
          <w:p w:rsidR="00774EBA" w:rsidRPr="00774EBA" w:rsidRDefault="00774EBA" w:rsidP="00774EBA">
            <w:pPr>
              <w:spacing w:after="0" w:line="240" w:lineRule="auto"/>
              <w:rPr>
                <w:rFonts w:asciiTheme="minorHAnsi" w:eastAsia="Times New Roman" w:hAnsiTheme="minorHAnsi" w:cs="Times New Roman"/>
                <w:sz w:val="22"/>
              </w:rPr>
            </w:pPr>
            <w:r>
              <w:rPr>
                <w:noProof/>
              </w:rPr>
              <w:drawing>
                <wp:anchor distT="0" distB="0" distL="114300" distR="114300" simplePos="0" relativeHeight="251662336" behindDoc="0" locked="0" layoutInCell="1" allowOverlap="1" wp14:anchorId="60DFCDC8" wp14:editId="04E66307">
                  <wp:simplePos x="0" y="0"/>
                  <wp:positionH relativeFrom="column">
                    <wp:posOffset>1204595</wp:posOffset>
                  </wp:positionH>
                  <wp:positionV relativeFrom="paragraph">
                    <wp:posOffset>629285</wp:posOffset>
                  </wp:positionV>
                  <wp:extent cx="2964815" cy="189928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4815" cy="18992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4EBA">
              <w:rPr>
                <w:rFonts w:asciiTheme="minorHAnsi" w:eastAsia="Times New Roman" w:hAnsiTheme="minorHAnsi" w:cs="Arial"/>
                <w:b/>
                <w:bCs/>
                <w:sz w:val="22"/>
              </w:rPr>
              <w:t>*</w:t>
            </w:r>
            <w:r w:rsidRPr="00774EBA">
              <w:rPr>
                <w:rFonts w:asciiTheme="minorHAnsi" w:eastAsia="Times New Roman" w:hAnsiTheme="minorHAnsi" w:cs="Arial"/>
                <w:sz w:val="22"/>
              </w:rPr>
              <w:t xml:space="preserve"> </w:t>
            </w:r>
            <w:r w:rsidRPr="00774EBA">
              <w:rPr>
                <w:rFonts w:asciiTheme="minorHAnsi" w:eastAsia="Times New Roman" w:hAnsiTheme="minorHAnsi" w:cs="Arial"/>
                <w:i/>
                <w:iCs/>
                <w:sz w:val="22"/>
              </w:rPr>
              <w:t>In the southern hemisphere, winter and summer solstices are exchanged. Summer: December 22. Winter: June 21.</w:t>
            </w:r>
            <w:r>
              <w:rPr>
                <w:noProof/>
              </w:rPr>
              <w:t xml:space="preserve"> </w:t>
            </w:r>
          </w:p>
        </w:tc>
        <w:tc>
          <w:tcPr>
            <w:tcW w:w="0" w:type="auto"/>
            <w:vAlign w:val="center"/>
            <w:hideMark/>
          </w:tcPr>
          <w:p w:rsidR="00774EBA" w:rsidRPr="00774EBA" w:rsidRDefault="00774EBA" w:rsidP="00774EBA">
            <w:pPr>
              <w:spacing w:after="0" w:line="240" w:lineRule="auto"/>
              <w:rPr>
                <w:rFonts w:asciiTheme="minorHAnsi" w:eastAsia="Times New Roman" w:hAnsiTheme="minorHAnsi" w:cs="Times New Roman"/>
                <w:sz w:val="22"/>
              </w:rPr>
            </w:pPr>
          </w:p>
        </w:tc>
        <w:bookmarkStart w:id="0" w:name="_GoBack"/>
        <w:bookmarkEnd w:id="0"/>
      </w:tr>
    </w:tbl>
    <w:p w:rsidR="00774EBA" w:rsidRPr="00774EBA" w:rsidRDefault="00774EBA" w:rsidP="00774EBA">
      <w:pPr>
        <w:spacing w:after="0" w:line="240" w:lineRule="auto"/>
        <w:rPr>
          <w:rFonts w:asciiTheme="minorHAnsi" w:eastAsia="Times New Roman" w:hAnsiTheme="minorHAnsi" w:cs="Times New Roman"/>
          <w:sz w:val="22"/>
        </w:rPr>
      </w:pPr>
    </w:p>
    <w:tbl>
      <w:tblPr>
        <w:tblW w:w="11453" w:type="dxa"/>
        <w:jc w:val="center"/>
        <w:tblCellSpacing w:w="0" w:type="dxa"/>
        <w:tblInd w:w="-870" w:type="dxa"/>
        <w:tblCellMar>
          <w:left w:w="0" w:type="dxa"/>
          <w:right w:w="0" w:type="dxa"/>
        </w:tblCellMar>
        <w:tblLook w:val="04A0" w:firstRow="1" w:lastRow="0" w:firstColumn="1" w:lastColumn="0" w:noHBand="0" w:noVBand="1"/>
      </w:tblPr>
      <w:tblGrid>
        <w:gridCol w:w="11453"/>
      </w:tblGrid>
      <w:tr w:rsidR="00774EBA" w:rsidRPr="00774EBA" w:rsidTr="00774EBA">
        <w:trPr>
          <w:trHeight w:val="3527"/>
          <w:tblCellSpacing w:w="0" w:type="dxa"/>
          <w:jc w:val="center"/>
        </w:trPr>
        <w:tc>
          <w:tcPr>
            <w:tcW w:w="0" w:type="auto"/>
            <w:vAlign w:val="center"/>
            <w:hideMark/>
          </w:tcPr>
          <w:p w:rsidR="00774EBA" w:rsidRPr="00774EBA" w:rsidRDefault="00774EBA" w:rsidP="00774EBA">
            <w:pPr>
              <w:spacing w:after="0" w:line="240" w:lineRule="auto"/>
              <w:rPr>
                <w:rFonts w:asciiTheme="minorHAnsi" w:eastAsia="Times New Roman" w:hAnsiTheme="minorHAnsi" w:cs="Times New Roman"/>
                <w:sz w:val="22"/>
              </w:rPr>
            </w:pPr>
            <w:r w:rsidRPr="00774EBA">
              <w:rPr>
                <w:rFonts w:asciiTheme="minorHAnsi" w:eastAsia="Times New Roman" w:hAnsiTheme="minorHAnsi" w:cs="Arial"/>
                <w:b/>
                <w:bCs/>
                <w:sz w:val="22"/>
              </w:rPr>
              <w:t>EQUINOX</w:t>
            </w:r>
            <w:r w:rsidRPr="00774EBA">
              <w:rPr>
                <w:rFonts w:asciiTheme="minorHAnsi" w:eastAsia="Times New Roman" w:hAnsiTheme="minorHAnsi" w:cs="Arial"/>
                <w:sz w:val="22"/>
              </w:rPr>
              <w:br/>
              <w:t xml:space="preserve">Two times of the year when night and day are about the same length. The Sun is crossing the Equator (an imaginary line around the middle of the Earth) and it is an equal distance from the North Pole and the South Pole. </w:t>
            </w:r>
          </w:p>
          <w:p w:rsidR="00774EBA" w:rsidRPr="00774EBA" w:rsidRDefault="00774EBA" w:rsidP="00774EBA">
            <w:pPr>
              <w:spacing w:after="0" w:line="240" w:lineRule="auto"/>
              <w:rPr>
                <w:rFonts w:asciiTheme="minorHAnsi" w:eastAsia="Times New Roman" w:hAnsiTheme="minorHAnsi" w:cs="Times New Roman"/>
                <w:sz w:val="22"/>
              </w:rPr>
            </w:pPr>
            <w:r w:rsidRPr="00774EBA">
              <w:rPr>
                <w:rFonts w:asciiTheme="minorHAnsi" w:eastAsia="Times New Roman" w:hAnsiTheme="minorHAnsi" w:cs="Arial"/>
                <w:b/>
                <w:bCs/>
                <w:sz w:val="22"/>
              </w:rPr>
              <w:t>SPRING EQUINOX:</w:t>
            </w:r>
            <w:r w:rsidRPr="00774EBA">
              <w:rPr>
                <w:rFonts w:asciiTheme="minorHAnsi" w:eastAsia="Times New Roman" w:hAnsiTheme="minorHAnsi" w:cs="Arial"/>
                <w:sz w:val="22"/>
              </w:rPr>
              <w:t xml:space="preserve"> The first day of the Season of Spring - and the beginning of a long period of sunlight at the Pole. In the northern hemisphere: MARCH 20 (the Sun crosses the Equator moving northward). In the </w:t>
            </w:r>
            <w:r w:rsidRPr="00774EBA">
              <w:rPr>
                <w:rFonts w:asciiTheme="minorHAnsi" w:eastAsia="Times New Roman" w:hAnsiTheme="minorHAnsi" w:cs="Times New Roman"/>
                <w:noProof/>
                <w:sz w:val="22"/>
              </w:rPr>
              <w:drawing>
                <wp:anchor distT="0" distB="0" distL="47625" distR="47625" simplePos="0" relativeHeight="251659264" behindDoc="0" locked="0" layoutInCell="1" allowOverlap="0" wp14:anchorId="1571B034" wp14:editId="45817842">
                  <wp:simplePos x="0" y="0"/>
                  <wp:positionH relativeFrom="column">
                    <wp:posOffset>-1169035</wp:posOffset>
                  </wp:positionH>
                  <wp:positionV relativeFrom="line">
                    <wp:posOffset>-819785</wp:posOffset>
                  </wp:positionV>
                  <wp:extent cx="998855" cy="998855"/>
                  <wp:effectExtent l="0" t="0" r="0" b="0"/>
                  <wp:wrapSquare wrapText="bothSides"/>
                  <wp:docPr id="10" name="Picture 10" descr="http://www.athropolis.com/popup/seas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hropolis.com/popup/seasons2.jpg"/>
                          <pic:cNvPicPr>
                            <a:picLocks noChangeAspect="1" noChangeArrowheads="1"/>
                          </pic:cNvPicPr>
                        </pic:nvPicPr>
                        <pic:blipFill>
                          <a:blip r:embed="rId11"/>
                          <a:srcRect/>
                          <a:stretch>
                            <a:fillRect/>
                          </a:stretch>
                        </pic:blipFill>
                        <pic:spPr bwMode="auto">
                          <a:xfrm>
                            <a:off x="0" y="0"/>
                            <a:ext cx="998855" cy="998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4EBA">
              <w:rPr>
                <w:rFonts w:asciiTheme="minorHAnsi" w:eastAsia="Times New Roman" w:hAnsiTheme="minorHAnsi" w:cs="Arial"/>
                <w:sz w:val="22"/>
              </w:rPr>
              <w:t xml:space="preserve">southern hemisphere: SEPTEMBER 22 (the Sun crosses the Equator moving southward). </w:t>
            </w:r>
          </w:p>
          <w:p w:rsidR="00774EBA" w:rsidRPr="00774EBA" w:rsidRDefault="00774EBA" w:rsidP="00774EBA">
            <w:pPr>
              <w:spacing w:after="0" w:line="240" w:lineRule="auto"/>
              <w:rPr>
                <w:rFonts w:asciiTheme="minorHAnsi" w:eastAsia="Times New Roman" w:hAnsiTheme="minorHAnsi" w:cs="Times New Roman"/>
                <w:sz w:val="22"/>
              </w:rPr>
            </w:pPr>
            <w:r w:rsidRPr="00774EBA">
              <w:rPr>
                <w:rFonts w:asciiTheme="minorHAnsi" w:eastAsia="Times New Roman" w:hAnsiTheme="minorHAnsi" w:cs="Arial"/>
                <w:b/>
                <w:bCs/>
                <w:sz w:val="22"/>
              </w:rPr>
              <w:t>AUTUMN EQUINOX:</w:t>
            </w:r>
            <w:r w:rsidRPr="00774EBA">
              <w:rPr>
                <w:rFonts w:asciiTheme="minorHAnsi" w:eastAsia="Times New Roman" w:hAnsiTheme="minorHAnsi" w:cs="Arial"/>
                <w:sz w:val="22"/>
              </w:rPr>
              <w:t xml:space="preserve"> The first day of the Season of Autumn - and the beginning of a long period of darkness at the Pole. In the northern hemisphere: SEPTEMBER 22 (the Sun crosses the Equator moving southward). In the southern hemisphere: MARCH 20 (the Sun crosses the Equator moving northward). </w:t>
            </w:r>
          </w:p>
        </w:tc>
      </w:tr>
    </w:tbl>
    <w:p w:rsidR="00D359DA" w:rsidRDefault="00774EBA">
      <w:pPr>
        <w:rPr>
          <w:rStyle w:val="tgc"/>
          <w:rFonts w:asciiTheme="minorHAnsi" w:hAnsiTheme="minorHAnsi"/>
          <w:sz w:val="22"/>
        </w:rPr>
      </w:pPr>
      <w:r w:rsidRPr="00774EBA">
        <w:rPr>
          <w:rStyle w:val="tgc"/>
          <w:rFonts w:asciiTheme="minorHAnsi" w:hAnsiTheme="minorHAnsi"/>
          <w:sz w:val="22"/>
        </w:rPr>
        <w:t xml:space="preserve">The </w:t>
      </w:r>
      <w:r w:rsidRPr="00774EBA">
        <w:rPr>
          <w:rStyle w:val="tgc"/>
          <w:rFonts w:asciiTheme="minorHAnsi" w:hAnsiTheme="minorHAnsi"/>
          <w:b/>
          <w:bCs/>
          <w:sz w:val="22"/>
        </w:rPr>
        <w:t>seasons</w:t>
      </w:r>
      <w:r w:rsidRPr="00774EBA">
        <w:rPr>
          <w:rStyle w:val="tgc"/>
          <w:rFonts w:asciiTheme="minorHAnsi" w:hAnsiTheme="minorHAnsi"/>
          <w:sz w:val="22"/>
        </w:rPr>
        <w:t xml:space="preserve"> are caused as the Earth, tilted on its axis, travels in a loop around the Sun each year. The earth’s axis is tilted 23.5 degrees. Summer happens in the hemisphere tilted towards the Sun, and winter happens in the hemisphere tilted away from the Sun.</w:t>
      </w:r>
      <w:r>
        <w:rPr>
          <w:rStyle w:val="tgc"/>
          <w:rFonts w:asciiTheme="minorHAnsi" w:hAnsiTheme="minorHAnsi"/>
          <w:sz w:val="22"/>
        </w:rPr>
        <w:t xml:space="preserve"> When the earth is tilted toward the earth, it receives more direct sunlight. This is the reason for warm weathers in the summer. </w:t>
      </w:r>
    </w:p>
    <w:p w:rsidR="00774EBA" w:rsidRDefault="00774EBA">
      <w:pPr>
        <w:rPr>
          <w:rFonts w:asciiTheme="minorHAnsi" w:hAnsiTheme="minorHAnsi"/>
          <w:sz w:val="22"/>
        </w:rPr>
      </w:pPr>
    </w:p>
    <w:tbl>
      <w:tblPr>
        <w:tblStyle w:val="TableGrid"/>
        <w:tblpPr w:leftFromText="180" w:rightFromText="180" w:vertAnchor="page" w:horzAnchor="margin" w:tblpY="1726"/>
        <w:tblW w:w="10838" w:type="dxa"/>
        <w:tblLook w:val="04A0" w:firstRow="1" w:lastRow="0" w:firstColumn="1" w:lastColumn="0" w:noHBand="0" w:noVBand="1"/>
      </w:tblPr>
      <w:tblGrid>
        <w:gridCol w:w="2856"/>
        <w:gridCol w:w="3282"/>
        <w:gridCol w:w="270"/>
        <w:gridCol w:w="1575"/>
        <w:gridCol w:w="2855"/>
      </w:tblGrid>
      <w:tr w:rsidR="00774EBA" w:rsidTr="00774EBA">
        <w:trPr>
          <w:trHeight w:val="223"/>
        </w:trPr>
        <w:tc>
          <w:tcPr>
            <w:tcW w:w="2856"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lastRenderedPageBreak/>
              <w:t>Name of equinox/solstice</w:t>
            </w:r>
          </w:p>
        </w:tc>
        <w:tc>
          <w:tcPr>
            <w:tcW w:w="3282" w:type="dxa"/>
          </w:tcPr>
          <w:p w:rsidR="00774EBA" w:rsidRPr="00774EBA" w:rsidRDefault="00774EBA" w:rsidP="00774EBA">
            <w:pPr>
              <w:jc w:val="center"/>
              <w:rPr>
                <w:rFonts w:ascii="Bookman Old Style" w:hAnsi="Bookman Old Style"/>
                <w:b/>
                <w:sz w:val="24"/>
                <w:szCs w:val="24"/>
              </w:rPr>
            </w:pPr>
            <w:r>
              <w:rPr>
                <w:rFonts w:ascii="Bookman Old Style" w:hAnsi="Bookman Old Style"/>
                <w:b/>
                <w:sz w:val="24"/>
                <w:szCs w:val="24"/>
              </w:rPr>
              <w:t xml:space="preserve">Descriptions </w:t>
            </w:r>
          </w:p>
        </w:tc>
        <w:tc>
          <w:tcPr>
            <w:tcW w:w="270" w:type="dxa"/>
          </w:tcPr>
          <w:p w:rsidR="00774EBA" w:rsidRDefault="00774EBA" w:rsidP="00774EBA">
            <w:pPr>
              <w:jc w:val="center"/>
              <w:rPr>
                <w:rFonts w:ascii="Bookman Old Style" w:hAnsi="Bookman Old Style"/>
                <w:b/>
                <w:sz w:val="24"/>
                <w:szCs w:val="24"/>
              </w:rPr>
            </w:pPr>
          </w:p>
        </w:tc>
        <w:tc>
          <w:tcPr>
            <w:tcW w:w="4430" w:type="dxa"/>
            <w:gridSpan w:val="2"/>
          </w:tcPr>
          <w:p w:rsidR="00774EBA" w:rsidRPr="00774EBA" w:rsidRDefault="00774EBA" w:rsidP="00774EBA">
            <w:pPr>
              <w:jc w:val="center"/>
              <w:rPr>
                <w:rFonts w:ascii="Bookman Old Style" w:hAnsi="Bookman Old Style"/>
                <w:b/>
                <w:sz w:val="24"/>
                <w:szCs w:val="24"/>
              </w:rPr>
            </w:pPr>
            <w:r>
              <w:rPr>
                <w:rFonts w:ascii="Bookman Old Style" w:hAnsi="Bookman Old Style"/>
                <w:b/>
                <w:sz w:val="24"/>
                <w:szCs w:val="24"/>
              </w:rPr>
              <w:t>Word bank</w:t>
            </w:r>
          </w:p>
        </w:tc>
      </w:tr>
      <w:tr w:rsidR="00774EBA" w:rsidTr="00774EBA">
        <w:trPr>
          <w:trHeight w:val="1009"/>
        </w:trPr>
        <w:tc>
          <w:tcPr>
            <w:tcW w:w="2856" w:type="dxa"/>
          </w:tcPr>
          <w:p w:rsidR="00774EBA" w:rsidRPr="00774EBA" w:rsidRDefault="00774EBA" w:rsidP="00774EBA">
            <w:pPr>
              <w:jc w:val="center"/>
              <w:rPr>
                <w:rFonts w:ascii="Bookman Old Style" w:hAnsi="Bookman Old Style"/>
                <w:sz w:val="24"/>
                <w:szCs w:val="24"/>
              </w:rPr>
            </w:pPr>
            <w:r>
              <w:rPr>
                <w:rFonts w:ascii="Bookman Old Style" w:hAnsi="Bookman Old Style"/>
                <w:sz w:val="24"/>
                <w:szCs w:val="24"/>
              </w:rPr>
              <w:t xml:space="preserve">  </w:t>
            </w:r>
          </w:p>
          <w:p w:rsidR="00774EBA" w:rsidRPr="00774EBA" w:rsidRDefault="00774EBA" w:rsidP="00774EBA">
            <w:pPr>
              <w:jc w:val="center"/>
              <w:rPr>
                <w:rFonts w:ascii="Bookman Old Style" w:hAnsi="Bookman Old Style"/>
                <w:sz w:val="24"/>
                <w:szCs w:val="24"/>
              </w:rPr>
            </w:pPr>
            <w:r w:rsidRPr="00774EBA">
              <w:rPr>
                <w:rFonts w:ascii="Bookman Old Style" w:hAnsi="Bookman Old Style"/>
                <w:sz w:val="24"/>
                <w:szCs w:val="24"/>
              </w:rPr>
              <w:t>______________________</w:t>
            </w:r>
          </w:p>
          <w:p w:rsidR="00774EBA" w:rsidRPr="00774EBA" w:rsidRDefault="00774EBA" w:rsidP="00774EBA">
            <w:pPr>
              <w:jc w:val="center"/>
              <w:rPr>
                <w:rFonts w:ascii="Bookman Old Style" w:hAnsi="Bookman Old Style"/>
                <w:i/>
                <w:sz w:val="24"/>
                <w:szCs w:val="24"/>
              </w:rPr>
            </w:pPr>
            <w:r w:rsidRPr="00774EBA">
              <w:rPr>
                <w:rFonts w:ascii="Bookman Old Style" w:hAnsi="Bookman Old Style"/>
                <w:i/>
                <w:sz w:val="24"/>
                <w:szCs w:val="24"/>
              </w:rPr>
              <w:t>June 21</w:t>
            </w:r>
          </w:p>
          <w:p w:rsidR="00774EBA" w:rsidRPr="00774EBA" w:rsidRDefault="00774EBA" w:rsidP="00774EBA">
            <w:pPr>
              <w:jc w:val="center"/>
              <w:rPr>
                <w:rFonts w:ascii="Bookman Old Style" w:hAnsi="Bookman Old Style"/>
                <w:i/>
                <w:sz w:val="24"/>
                <w:szCs w:val="24"/>
              </w:rPr>
            </w:pPr>
          </w:p>
        </w:tc>
        <w:tc>
          <w:tcPr>
            <w:tcW w:w="3282" w:type="dxa"/>
          </w:tcPr>
          <w:p w:rsidR="00774EBA" w:rsidRPr="00774EBA" w:rsidRDefault="00774EBA" w:rsidP="00774EBA">
            <w:pPr>
              <w:rPr>
                <w:rFonts w:ascii="Bookman Old Style" w:hAnsi="Bookman Old Style"/>
                <w:sz w:val="24"/>
                <w:szCs w:val="24"/>
              </w:rPr>
            </w:pPr>
          </w:p>
        </w:tc>
        <w:tc>
          <w:tcPr>
            <w:tcW w:w="270" w:type="dxa"/>
          </w:tcPr>
          <w:p w:rsidR="00774EBA" w:rsidRPr="00774EBA" w:rsidRDefault="00774EBA" w:rsidP="00774EBA">
            <w:pPr>
              <w:rPr>
                <w:rFonts w:ascii="Bookman Old Style" w:hAnsi="Bookman Old Style"/>
                <w:sz w:val="24"/>
                <w:szCs w:val="24"/>
              </w:rPr>
            </w:pPr>
          </w:p>
        </w:tc>
        <w:tc>
          <w:tcPr>
            <w:tcW w:w="157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Summer Solstice</w:t>
            </w:r>
          </w:p>
          <w:p w:rsidR="00774EBA" w:rsidRPr="00774EBA" w:rsidRDefault="00774EBA" w:rsidP="00774EBA">
            <w:pPr>
              <w:jc w:val="center"/>
              <w:rPr>
                <w:rFonts w:ascii="Bookman Old Style" w:hAnsi="Bookman Old Style"/>
                <w:b/>
                <w:sz w:val="24"/>
                <w:szCs w:val="24"/>
              </w:rPr>
            </w:pPr>
          </w:p>
        </w:tc>
        <w:tc>
          <w:tcPr>
            <w:tcW w:w="285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Winter Solstice</w:t>
            </w:r>
          </w:p>
        </w:tc>
      </w:tr>
      <w:tr w:rsidR="00774EBA" w:rsidTr="00774EBA">
        <w:trPr>
          <w:trHeight w:val="752"/>
        </w:trPr>
        <w:tc>
          <w:tcPr>
            <w:tcW w:w="2856" w:type="dxa"/>
          </w:tcPr>
          <w:p w:rsidR="00774EBA" w:rsidRDefault="00774EBA" w:rsidP="00774EBA">
            <w:pPr>
              <w:jc w:val="center"/>
              <w:rPr>
                <w:rFonts w:ascii="Bookman Old Style" w:hAnsi="Bookman Old Style"/>
                <w:sz w:val="24"/>
                <w:szCs w:val="24"/>
              </w:rPr>
            </w:pPr>
          </w:p>
          <w:p w:rsidR="00774EBA" w:rsidRPr="00774EBA" w:rsidRDefault="00774EBA" w:rsidP="00774EBA">
            <w:pPr>
              <w:jc w:val="center"/>
              <w:rPr>
                <w:rFonts w:ascii="Bookman Old Style" w:hAnsi="Bookman Old Style"/>
                <w:sz w:val="24"/>
                <w:szCs w:val="24"/>
              </w:rPr>
            </w:pPr>
            <w:r w:rsidRPr="00774EBA">
              <w:rPr>
                <w:rFonts w:ascii="Bookman Old Style" w:hAnsi="Bookman Old Style"/>
                <w:sz w:val="24"/>
                <w:szCs w:val="24"/>
              </w:rPr>
              <w:t>____________________</w:t>
            </w:r>
          </w:p>
          <w:p w:rsidR="00774EBA" w:rsidRPr="00774EBA" w:rsidRDefault="00774EBA" w:rsidP="00774EBA">
            <w:pPr>
              <w:jc w:val="center"/>
              <w:rPr>
                <w:rFonts w:ascii="Bookman Old Style" w:hAnsi="Bookman Old Style"/>
                <w:i/>
                <w:sz w:val="24"/>
                <w:szCs w:val="24"/>
              </w:rPr>
            </w:pPr>
            <w:r w:rsidRPr="00774EBA">
              <w:rPr>
                <w:rFonts w:ascii="Bookman Old Style" w:hAnsi="Bookman Old Style"/>
                <w:i/>
                <w:sz w:val="24"/>
                <w:szCs w:val="24"/>
              </w:rPr>
              <w:t>December 22</w:t>
            </w:r>
          </w:p>
          <w:p w:rsidR="00774EBA" w:rsidRPr="00774EBA" w:rsidRDefault="00774EBA" w:rsidP="00774EBA">
            <w:pPr>
              <w:jc w:val="center"/>
              <w:rPr>
                <w:rFonts w:ascii="Bookman Old Style" w:hAnsi="Bookman Old Style"/>
                <w:i/>
                <w:sz w:val="24"/>
                <w:szCs w:val="24"/>
              </w:rPr>
            </w:pPr>
          </w:p>
        </w:tc>
        <w:tc>
          <w:tcPr>
            <w:tcW w:w="3282" w:type="dxa"/>
          </w:tcPr>
          <w:p w:rsidR="00774EBA" w:rsidRPr="00774EBA" w:rsidRDefault="00774EBA" w:rsidP="00774EBA">
            <w:pPr>
              <w:rPr>
                <w:rFonts w:ascii="Bookman Old Style" w:hAnsi="Bookman Old Style"/>
                <w:sz w:val="24"/>
                <w:szCs w:val="24"/>
              </w:rPr>
            </w:pPr>
          </w:p>
        </w:tc>
        <w:tc>
          <w:tcPr>
            <w:tcW w:w="270" w:type="dxa"/>
          </w:tcPr>
          <w:p w:rsidR="00774EBA" w:rsidRPr="00774EBA" w:rsidRDefault="00774EBA" w:rsidP="00774EBA">
            <w:pPr>
              <w:rPr>
                <w:rFonts w:ascii="Bookman Old Style" w:hAnsi="Bookman Old Style"/>
                <w:sz w:val="24"/>
                <w:szCs w:val="24"/>
              </w:rPr>
            </w:pPr>
          </w:p>
        </w:tc>
        <w:tc>
          <w:tcPr>
            <w:tcW w:w="157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Vernal Equinox</w:t>
            </w:r>
          </w:p>
          <w:p w:rsidR="00774EBA" w:rsidRPr="00774EBA" w:rsidRDefault="00774EBA" w:rsidP="00774EBA">
            <w:pPr>
              <w:jc w:val="center"/>
              <w:rPr>
                <w:rFonts w:ascii="Bookman Old Style" w:hAnsi="Bookman Old Style"/>
                <w:b/>
                <w:sz w:val="24"/>
                <w:szCs w:val="24"/>
              </w:rPr>
            </w:pPr>
          </w:p>
        </w:tc>
        <w:tc>
          <w:tcPr>
            <w:tcW w:w="285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Autumnal Equinox</w:t>
            </w:r>
          </w:p>
        </w:tc>
      </w:tr>
      <w:tr w:rsidR="00774EBA" w:rsidTr="00774EBA">
        <w:trPr>
          <w:trHeight w:val="787"/>
        </w:trPr>
        <w:tc>
          <w:tcPr>
            <w:tcW w:w="2856" w:type="dxa"/>
          </w:tcPr>
          <w:p w:rsidR="00774EBA" w:rsidRDefault="00774EBA" w:rsidP="00774EBA">
            <w:pPr>
              <w:jc w:val="center"/>
              <w:rPr>
                <w:rFonts w:ascii="Bookman Old Style" w:hAnsi="Bookman Old Style"/>
                <w:sz w:val="24"/>
                <w:szCs w:val="24"/>
              </w:rPr>
            </w:pPr>
          </w:p>
          <w:p w:rsidR="00774EBA" w:rsidRPr="00774EBA" w:rsidRDefault="00774EBA" w:rsidP="00774EBA">
            <w:pPr>
              <w:jc w:val="center"/>
              <w:rPr>
                <w:rFonts w:ascii="Bookman Old Style" w:hAnsi="Bookman Old Style"/>
                <w:sz w:val="24"/>
                <w:szCs w:val="24"/>
              </w:rPr>
            </w:pPr>
            <w:r w:rsidRPr="00774EBA">
              <w:rPr>
                <w:rFonts w:ascii="Bookman Old Style" w:hAnsi="Bookman Old Style"/>
                <w:sz w:val="24"/>
                <w:szCs w:val="24"/>
              </w:rPr>
              <w:t>____________________</w:t>
            </w:r>
          </w:p>
          <w:p w:rsidR="00774EBA" w:rsidRPr="00774EBA" w:rsidRDefault="00774EBA" w:rsidP="00774EBA">
            <w:pPr>
              <w:jc w:val="center"/>
              <w:rPr>
                <w:rFonts w:ascii="Bookman Old Style" w:hAnsi="Bookman Old Style"/>
                <w:i/>
                <w:sz w:val="24"/>
                <w:szCs w:val="24"/>
              </w:rPr>
            </w:pPr>
            <w:r w:rsidRPr="00774EBA">
              <w:rPr>
                <w:rFonts w:ascii="Bookman Old Style" w:hAnsi="Bookman Old Style"/>
                <w:i/>
                <w:sz w:val="24"/>
                <w:szCs w:val="24"/>
              </w:rPr>
              <w:t>September 22</w:t>
            </w:r>
          </w:p>
          <w:p w:rsidR="00774EBA" w:rsidRPr="00774EBA" w:rsidRDefault="00774EBA" w:rsidP="00774EBA">
            <w:pPr>
              <w:jc w:val="center"/>
              <w:rPr>
                <w:rFonts w:ascii="Bookman Old Style" w:hAnsi="Bookman Old Style"/>
                <w:i/>
                <w:sz w:val="24"/>
                <w:szCs w:val="24"/>
              </w:rPr>
            </w:pPr>
          </w:p>
        </w:tc>
        <w:tc>
          <w:tcPr>
            <w:tcW w:w="3282" w:type="dxa"/>
          </w:tcPr>
          <w:p w:rsidR="00774EBA" w:rsidRPr="00774EBA" w:rsidRDefault="00774EBA" w:rsidP="00774EBA">
            <w:pPr>
              <w:rPr>
                <w:rFonts w:ascii="Bookman Old Style" w:hAnsi="Bookman Old Style"/>
                <w:sz w:val="24"/>
                <w:szCs w:val="24"/>
              </w:rPr>
            </w:pPr>
          </w:p>
        </w:tc>
        <w:tc>
          <w:tcPr>
            <w:tcW w:w="270" w:type="dxa"/>
          </w:tcPr>
          <w:p w:rsidR="00774EBA" w:rsidRPr="00774EBA" w:rsidRDefault="00774EBA" w:rsidP="00774EBA">
            <w:pPr>
              <w:rPr>
                <w:rFonts w:ascii="Bookman Old Style" w:hAnsi="Bookman Old Style"/>
                <w:sz w:val="24"/>
                <w:szCs w:val="24"/>
              </w:rPr>
            </w:pPr>
          </w:p>
        </w:tc>
        <w:tc>
          <w:tcPr>
            <w:tcW w:w="157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Equal days and night</w:t>
            </w:r>
          </w:p>
          <w:p w:rsidR="00774EBA" w:rsidRPr="00774EBA" w:rsidRDefault="00774EBA" w:rsidP="00774EBA">
            <w:pPr>
              <w:jc w:val="center"/>
              <w:rPr>
                <w:rFonts w:ascii="Bookman Old Style" w:hAnsi="Bookman Old Style"/>
                <w:b/>
                <w:sz w:val="24"/>
                <w:szCs w:val="24"/>
              </w:rPr>
            </w:pPr>
          </w:p>
        </w:tc>
        <w:tc>
          <w:tcPr>
            <w:tcW w:w="285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Equal days and nights</w:t>
            </w:r>
          </w:p>
        </w:tc>
      </w:tr>
      <w:tr w:rsidR="00774EBA" w:rsidTr="00774EBA">
        <w:trPr>
          <w:trHeight w:val="776"/>
        </w:trPr>
        <w:tc>
          <w:tcPr>
            <w:tcW w:w="2856" w:type="dxa"/>
          </w:tcPr>
          <w:p w:rsidR="00774EBA" w:rsidRDefault="00774EBA" w:rsidP="00774EBA">
            <w:pPr>
              <w:jc w:val="center"/>
              <w:rPr>
                <w:rFonts w:ascii="Bookman Old Style" w:hAnsi="Bookman Old Style"/>
                <w:sz w:val="24"/>
                <w:szCs w:val="24"/>
              </w:rPr>
            </w:pPr>
          </w:p>
          <w:p w:rsidR="00774EBA" w:rsidRPr="00774EBA" w:rsidRDefault="00774EBA" w:rsidP="00774EBA">
            <w:pPr>
              <w:jc w:val="center"/>
              <w:rPr>
                <w:rFonts w:ascii="Bookman Old Style" w:hAnsi="Bookman Old Style"/>
                <w:sz w:val="24"/>
                <w:szCs w:val="24"/>
              </w:rPr>
            </w:pPr>
            <w:r w:rsidRPr="00774EBA">
              <w:rPr>
                <w:rFonts w:ascii="Bookman Old Style" w:hAnsi="Bookman Old Style"/>
                <w:sz w:val="24"/>
                <w:szCs w:val="24"/>
              </w:rPr>
              <w:t>____________________</w:t>
            </w:r>
          </w:p>
          <w:p w:rsidR="00774EBA" w:rsidRPr="00774EBA" w:rsidRDefault="00774EBA" w:rsidP="00774EBA">
            <w:pPr>
              <w:jc w:val="center"/>
              <w:rPr>
                <w:rFonts w:ascii="Bookman Old Style" w:hAnsi="Bookman Old Style"/>
                <w:i/>
                <w:sz w:val="24"/>
                <w:szCs w:val="24"/>
              </w:rPr>
            </w:pPr>
            <w:r w:rsidRPr="00774EBA">
              <w:rPr>
                <w:rFonts w:ascii="Bookman Old Style" w:hAnsi="Bookman Old Style"/>
                <w:i/>
                <w:sz w:val="24"/>
                <w:szCs w:val="24"/>
              </w:rPr>
              <w:t>March 20</w:t>
            </w:r>
          </w:p>
          <w:p w:rsidR="00774EBA" w:rsidRPr="00774EBA" w:rsidRDefault="00774EBA" w:rsidP="00774EBA">
            <w:pPr>
              <w:jc w:val="center"/>
              <w:rPr>
                <w:rFonts w:ascii="Bookman Old Style" w:hAnsi="Bookman Old Style"/>
                <w:i/>
                <w:sz w:val="24"/>
                <w:szCs w:val="24"/>
              </w:rPr>
            </w:pPr>
          </w:p>
        </w:tc>
        <w:tc>
          <w:tcPr>
            <w:tcW w:w="3282" w:type="dxa"/>
          </w:tcPr>
          <w:p w:rsidR="00774EBA" w:rsidRPr="00774EBA" w:rsidRDefault="00774EBA" w:rsidP="00774EBA">
            <w:pPr>
              <w:rPr>
                <w:rFonts w:ascii="Bookman Old Style" w:hAnsi="Bookman Old Style"/>
                <w:sz w:val="24"/>
                <w:szCs w:val="24"/>
              </w:rPr>
            </w:pPr>
          </w:p>
        </w:tc>
        <w:tc>
          <w:tcPr>
            <w:tcW w:w="270" w:type="dxa"/>
          </w:tcPr>
          <w:p w:rsidR="00774EBA" w:rsidRPr="00774EBA" w:rsidRDefault="00774EBA" w:rsidP="00774EBA">
            <w:pPr>
              <w:rPr>
                <w:rFonts w:ascii="Bookman Old Style" w:hAnsi="Bookman Old Style"/>
                <w:sz w:val="24"/>
                <w:szCs w:val="24"/>
              </w:rPr>
            </w:pPr>
          </w:p>
        </w:tc>
        <w:tc>
          <w:tcPr>
            <w:tcW w:w="157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Long days</w:t>
            </w:r>
          </w:p>
          <w:p w:rsidR="00774EBA" w:rsidRPr="00774EBA" w:rsidRDefault="00774EBA" w:rsidP="00774EBA">
            <w:pPr>
              <w:jc w:val="center"/>
              <w:rPr>
                <w:rFonts w:ascii="Bookman Old Style" w:hAnsi="Bookman Old Style"/>
                <w:b/>
                <w:sz w:val="24"/>
                <w:szCs w:val="24"/>
              </w:rPr>
            </w:pPr>
          </w:p>
        </w:tc>
        <w:tc>
          <w:tcPr>
            <w:tcW w:w="2855" w:type="dxa"/>
          </w:tcPr>
          <w:p w:rsidR="00774EBA" w:rsidRPr="00774EBA" w:rsidRDefault="00774EBA" w:rsidP="00774EBA">
            <w:pPr>
              <w:jc w:val="center"/>
              <w:rPr>
                <w:rFonts w:ascii="Bookman Old Style" w:hAnsi="Bookman Old Style"/>
                <w:b/>
                <w:sz w:val="24"/>
                <w:szCs w:val="24"/>
              </w:rPr>
            </w:pPr>
            <w:r w:rsidRPr="00774EBA">
              <w:rPr>
                <w:rFonts w:ascii="Bookman Old Style" w:hAnsi="Bookman Old Style"/>
                <w:b/>
                <w:sz w:val="24"/>
                <w:szCs w:val="24"/>
              </w:rPr>
              <w:t>Short days</w:t>
            </w:r>
          </w:p>
        </w:tc>
      </w:tr>
    </w:tbl>
    <w:p w:rsidR="00774EBA" w:rsidRDefault="00774EBA" w:rsidP="00774EBA">
      <w:pPr>
        <w:spacing w:after="0" w:line="240" w:lineRule="auto"/>
        <w:rPr>
          <w:rFonts w:asciiTheme="minorHAnsi" w:hAnsiTheme="minorHAnsi"/>
          <w:b/>
          <w:sz w:val="24"/>
          <w:szCs w:val="24"/>
        </w:rPr>
      </w:pPr>
      <w:r w:rsidRPr="00774EBA">
        <w:rPr>
          <w:rFonts w:asciiTheme="minorHAnsi" w:hAnsiTheme="minorHAnsi"/>
          <w:b/>
          <w:sz w:val="24"/>
          <w:szCs w:val="24"/>
        </w:rPr>
        <w:t>Part A: Use the word bank to the right to fill in the blank spaces below</w:t>
      </w:r>
    </w:p>
    <w:p w:rsidR="00774EBA" w:rsidRDefault="00774EBA" w:rsidP="00774EBA">
      <w:pPr>
        <w:spacing w:after="0" w:line="240" w:lineRule="auto"/>
        <w:rPr>
          <w:rFonts w:asciiTheme="minorHAnsi" w:hAnsiTheme="minorHAnsi"/>
          <w:b/>
          <w:sz w:val="24"/>
          <w:szCs w:val="24"/>
        </w:rPr>
      </w:pPr>
    </w:p>
    <w:p w:rsidR="00774EBA" w:rsidRDefault="00774EBA" w:rsidP="00774EBA">
      <w:pPr>
        <w:spacing w:after="0" w:line="240" w:lineRule="auto"/>
        <w:rPr>
          <w:rFonts w:asciiTheme="minorHAnsi" w:hAnsiTheme="minorHAnsi"/>
          <w:b/>
          <w:sz w:val="24"/>
          <w:szCs w:val="24"/>
        </w:rPr>
      </w:pPr>
      <w:r w:rsidRPr="00774EBA">
        <w:rPr>
          <w:rFonts w:asciiTheme="minorHAnsi" w:hAnsiTheme="minorHAnsi"/>
          <w:b/>
          <w:sz w:val="24"/>
          <w:szCs w:val="24"/>
          <w:u w:val="single"/>
        </w:rPr>
        <w:t>Part B: Label the seasons</w:t>
      </w:r>
      <w:r>
        <w:rPr>
          <w:rFonts w:asciiTheme="minorHAnsi" w:hAnsiTheme="minorHAnsi"/>
          <w:b/>
          <w:sz w:val="24"/>
          <w:szCs w:val="24"/>
        </w:rPr>
        <w:t xml:space="preserve"> for each hemisphere in each situation below (hint: if the axis is neither pointing toward or away from the sun, that means the north and the southern hemisphere is receiving about the same amount of direct sunlight = spring or fall)</w:t>
      </w:r>
    </w:p>
    <w:p w:rsidR="00774EBA" w:rsidRDefault="00774EBA" w:rsidP="00774EBA">
      <w:pPr>
        <w:spacing w:after="0" w:line="240" w:lineRule="auto"/>
        <w:rPr>
          <w:rFonts w:asciiTheme="minorHAnsi" w:hAnsiTheme="minorHAnsi"/>
          <w:b/>
          <w:sz w:val="24"/>
          <w:szCs w:val="24"/>
        </w:rPr>
      </w:pPr>
    </w:p>
    <w:p w:rsidR="00774EBA" w:rsidRDefault="00774EBA" w:rsidP="00774EBA">
      <w:pPr>
        <w:spacing w:after="0" w:line="240" w:lineRule="auto"/>
        <w:jc w:val="center"/>
        <w:rPr>
          <w:rFonts w:asciiTheme="minorHAnsi" w:hAnsiTheme="minorHAnsi"/>
          <w:b/>
          <w:sz w:val="24"/>
          <w:szCs w:val="24"/>
        </w:rPr>
      </w:pPr>
      <w:r>
        <w:rPr>
          <w:noProof/>
        </w:rPr>
        <w:drawing>
          <wp:inline distT="0" distB="0" distL="0" distR="0" wp14:anchorId="49FDC46F" wp14:editId="05A23039">
            <wp:extent cx="4795284" cy="225660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00170" cy="2258903"/>
                    </a:xfrm>
                    <a:prstGeom prst="rect">
                      <a:avLst/>
                    </a:prstGeom>
                  </pic:spPr>
                </pic:pic>
              </a:graphicData>
            </a:graphic>
          </wp:inline>
        </w:drawing>
      </w:r>
    </w:p>
    <w:p w:rsidR="00774EBA" w:rsidRDefault="00774EBA" w:rsidP="00774EBA">
      <w:pPr>
        <w:spacing w:after="0" w:line="240" w:lineRule="auto"/>
        <w:rPr>
          <w:rFonts w:asciiTheme="minorHAnsi" w:hAnsiTheme="minorHAnsi"/>
          <w:b/>
          <w:sz w:val="24"/>
          <w:szCs w:val="24"/>
        </w:rPr>
      </w:pPr>
      <w:r>
        <w:rPr>
          <w:rFonts w:asciiTheme="minorHAnsi" w:hAnsiTheme="minorHAnsi"/>
          <w:b/>
          <w:sz w:val="24"/>
          <w:szCs w:val="24"/>
        </w:rPr>
        <w:t xml:space="preserve">Part C: Label each type of equinox/solstice for the diagram above with the month’s name (ex: March equinox, June solstice, </w:t>
      </w:r>
      <w:proofErr w:type="spellStart"/>
      <w:r>
        <w:rPr>
          <w:rFonts w:asciiTheme="minorHAnsi" w:hAnsiTheme="minorHAnsi"/>
          <w:b/>
          <w:sz w:val="24"/>
          <w:szCs w:val="24"/>
        </w:rPr>
        <w:t>etc</w:t>
      </w:r>
      <w:proofErr w:type="spellEnd"/>
      <w:r>
        <w:rPr>
          <w:rFonts w:asciiTheme="minorHAnsi" w:hAnsiTheme="minorHAnsi"/>
          <w:b/>
          <w:sz w:val="24"/>
          <w:szCs w:val="24"/>
        </w:rPr>
        <w:t xml:space="preserve">). </w:t>
      </w:r>
    </w:p>
    <w:p w:rsidR="00774EBA" w:rsidRDefault="00774EBA" w:rsidP="00774EBA">
      <w:pPr>
        <w:spacing w:after="0" w:line="240" w:lineRule="auto"/>
        <w:rPr>
          <w:rFonts w:asciiTheme="minorHAnsi" w:hAnsiTheme="minorHAnsi"/>
          <w:b/>
          <w:sz w:val="24"/>
          <w:szCs w:val="24"/>
        </w:rPr>
      </w:pPr>
    </w:p>
    <w:p w:rsidR="00774EBA" w:rsidRDefault="00774EBA" w:rsidP="00774EBA">
      <w:pPr>
        <w:spacing w:after="0" w:line="240" w:lineRule="auto"/>
        <w:rPr>
          <w:rFonts w:asciiTheme="minorHAnsi" w:hAnsiTheme="minorHAnsi"/>
          <w:b/>
          <w:sz w:val="24"/>
          <w:szCs w:val="24"/>
        </w:rPr>
      </w:pPr>
      <w:r>
        <w:rPr>
          <w:rFonts w:asciiTheme="minorHAnsi" w:hAnsiTheme="minorHAnsi"/>
          <w:b/>
          <w:sz w:val="24"/>
          <w:szCs w:val="24"/>
        </w:rPr>
        <w:t>Part D: Check your understanding:</w:t>
      </w:r>
    </w:p>
    <w:p w:rsidR="00774EBA" w:rsidRPr="00944D64" w:rsidRDefault="00774EBA" w:rsidP="00774EBA">
      <w:pPr>
        <w:pStyle w:val="ListParagraph"/>
        <w:numPr>
          <w:ilvl w:val="0"/>
          <w:numId w:val="1"/>
        </w:numPr>
        <w:spacing w:after="0" w:line="240" w:lineRule="auto"/>
        <w:rPr>
          <w:rFonts w:asciiTheme="minorHAnsi" w:hAnsiTheme="minorHAnsi"/>
          <w:b/>
          <w:sz w:val="24"/>
          <w:szCs w:val="24"/>
        </w:rPr>
      </w:pPr>
      <w:r>
        <w:rPr>
          <w:rFonts w:asciiTheme="minorHAnsi" w:hAnsiTheme="minorHAnsi"/>
          <w:sz w:val="24"/>
          <w:szCs w:val="24"/>
        </w:rPr>
        <w:t>What is the reason for seasons?</w:t>
      </w:r>
    </w:p>
    <w:p w:rsidR="00944D64" w:rsidRPr="00774EBA" w:rsidRDefault="00944D64" w:rsidP="00944D64">
      <w:pPr>
        <w:pStyle w:val="ListParagraph"/>
        <w:spacing w:after="0" w:line="240" w:lineRule="auto"/>
        <w:rPr>
          <w:rFonts w:asciiTheme="minorHAnsi" w:hAnsiTheme="minorHAnsi"/>
          <w:b/>
          <w:sz w:val="24"/>
          <w:szCs w:val="24"/>
        </w:rPr>
      </w:pPr>
    </w:p>
    <w:p w:rsidR="00774EBA" w:rsidRPr="00944D64" w:rsidRDefault="00774EBA" w:rsidP="00774EBA">
      <w:pPr>
        <w:pStyle w:val="ListParagraph"/>
        <w:numPr>
          <w:ilvl w:val="0"/>
          <w:numId w:val="1"/>
        </w:numPr>
        <w:spacing w:after="0" w:line="240" w:lineRule="auto"/>
        <w:rPr>
          <w:rFonts w:asciiTheme="minorHAnsi" w:hAnsiTheme="minorHAnsi"/>
          <w:b/>
          <w:sz w:val="24"/>
          <w:szCs w:val="24"/>
        </w:rPr>
      </w:pPr>
      <w:r>
        <w:rPr>
          <w:rFonts w:asciiTheme="minorHAnsi" w:hAnsiTheme="minorHAnsi"/>
          <w:sz w:val="24"/>
          <w:szCs w:val="24"/>
        </w:rPr>
        <w:t>What is an equinox? When do they occur?</w:t>
      </w:r>
    </w:p>
    <w:p w:rsidR="00944D64" w:rsidRPr="00944D64" w:rsidRDefault="00944D64" w:rsidP="00944D64">
      <w:pPr>
        <w:pStyle w:val="ListParagraph"/>
        <w:rPr>
          <w:rFonts w:asciiTheme="minorHAnsi" w:hAnsiTheme="minorHAnsi"/>
          <w:b/>
          <w:sz w:val="24"/>
          <w:szCs w:val="24"/>
        </w:rPr>
      </w:pPr>
    </w:p>
    <w:p w:rsidR="00944D64" w:rsidRPr="00774EBA" w:rsidRDefault="00944D64" w:rsidP="00944D64">
      <w:pPr>
        <w:pStyle w:val="ListParagraph"/>
        <w:spacing w:after="0" w:line="240" w:lineRule="auto"/>
        <w:rPr>
          <w:rFonts w:asciiTheme="minorHAnsi" w:hAnsiTheme="minorHAnsi"/>
          <w:b/>
          <w:sz w:val="24"/>
          <w:szCs w:val="24"/>
        </w:rPr>
      </w:pPr>
    </w:p>
    <w:p w:rsidR="00774EBA" w:rsidRPr="00774EBA" w:rsidRDefault="00774EBA" w:rsidP="00774EBA">
      <w:pPr>
        <w:pStyle w:val="ListParagraph"/>
        <w:numPr>
          <w:ilvl w:val="0"/>
          <w:numId w:val="1"/>
        </w:numPr>
        <w:spacing w:after="0" w:line="240" w:lineRule="auto"/>
        <w:rPr>
          <w:rFonts w:asciiTheme="minorHAnsi" w:hAnsiTheme="minorHAnsi"/>
          <w:b/>
          <w:sz w:val="24"/>
          <w:szCs w:val="24"/>
        </w:rPr>
      </w:pPr>
      <w:r>
        <w:rPr>
          <w:rFonts w:asciiTheme="minorHAnsi" w:hAnsiTheme="minorHAnsi"/>
          <w:sz w:val="24"/>
          <w:szCs w:val="24"/>
        </w:rPr>
        <w:t xml:space="preserve">What is a solstice? When do they occur? </w:t>
      </w:r>
    </w:p>
    <w:sectPr w:rsidR="00774EBA" w:rsidRPr="00774EBA" w:rsidSect="00774EBA">
      <w:headerReference w:type="default" r:id="rId13"/>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DD" w:rsidRDefault="00D478DD" w:rsidP="00774EBA">
      <w:pPr>
        <w:spacing w:after="0" w:line="240" w:lineRule="auto"/>
      </w:pPr>
      <w:r>
        <w:separator/>
      </w:r>
    </w:p>
  </w:endnote>
  <w:endnote w:type="continuationSeparator" w:id="0">
    <w:p w:rsidR="00D478DD" w:rsidRDefault="00D478DD" w:rsidP="0077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DD" w:rsidRDefault="00D478DD" w:rsidP="00774EBA">
      <w:pPr>
        <w:spacing w:after="0" w:line="240" w:lineRule="auto"/>
      </w:pPr>
      <w:r>
        <w:separator/>
      </w:r>
    </w:p>
  </w:footnote>
  <w:footnote w:type="continuationSeparator" w:id="0">
    <w:p w:rsidR="00D478DD" w:rsidRDefault="00D478DD" w:rsidP="00774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BA" w:rsidRDefault="00774EBA" w:rsidP="00774EBA">
    <w:pPr>
      <w:autoSpaceDE w:val="0"/>
      <w:autoSpaceDN w:val="0"/>
      <w:adjustRightInd w:val="0"/>
      <w:spacing w:after="0" w:line="240" w:lineRule="auto"/>
      <w:rPr>
        <w:rFonts w:ascii="Segoe Print" w:hAnsi="Segoe Print" w:cs="Segoe Print"/>
        <w:sz w:val="22"/>
        <w:lang w:val="en"/>
      </w:rPr>
    </w:pPr>
    <w:r>
      <w:rPr>
        <w:rFonts w:ascii="Calibri" w:hAnsi="Calibri" w:cs="Calibri"/>
        <w:sz w:val="22"/>
      </w:rPr>
      <w:t>Earth Systems                                         Name: _________________________Date: _______Period:___</w:t>
    </w:r>
  </w:p>
  <w:p w:rsidR="00774EBA" w:rsidRDefault="0077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95E"/>
    <w:multiLevelType w:val="hybridMultilevel"/>
    <w:tmpl w:val="F016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BA"/>
    <w:rsid w:val="00006F49"/>
    <w:rsid w:val="000121AD"/>
    <w:rsid w:val="00060373"/>
    <w:rsid w:val="000B0CF3"/>
    <w:rsid w:val="00774EBA"/>
    <w:rsid w:val="00944D64"/>
    <w:rsid w:val="00D359DA"/>
    <w:rsid w:val="00D478DD"/>
    <w:rsid w:val="00DD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BA"/>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BA"/>
    <w:rPr>
      <w:rFonts w:ascii="Tahoma" w:hAnsi="Tahoma" w:cs="Tahoma"/>
      <w:sz w:val="16"/>
      <w:szCs w:val="16"/>
    </w:rPr>
  </w:style>
  <w:style w:type="paragraph" w:styleId="Header">
    <w:name w:val="header"/>
    <w:basedOn w:val="Normal"/>
    <w:link w:val="HeaderChar"/>
    <w:uiPriority w:val="99"/>
    <w:unhideWhenUsed/>
    <w:rsid w:val="0077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BA"/>
    <w:rPr>
      <w:rFonts w:ascii="Century Gothic" w:hAnsi="Century Gothic"/>
      <w:sz w:val="28"/>
    </w:rPr>
  </w:style>
  <w:style w:type="paragraph" w:styleId="Footer">
    <w:name w:val="footer"/>
    <w:basedOn w:val="Normal"/>
    <w:link w:val="FooterChar"/>
    <w:uiPriority w:val="99"/>
    <w:unhideWhenUsed/>
    <w:rsid w:val="0077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BA"/>
    <w:rPr>
      <w:rFonts w:ascii="Century Gothic" w:hAnsi="Century Gothic"/>
      <w:sz w:val="28"/>
    </w:rPr>
  </w:style>
  <w:style w:type="character" w:customStyle="1" w:styleId="tgc">
    <w:name w:val="_tgc"/>
    <w:basedOn w:val="DefaultParagraphFont"/>
    <w:rsid w:val="00774EBA"/>
  </w:style>
  <w:style w:type="table" w:styleId="TableGrid">
    <w:name w:val="Table Grid"/>
    <w:basedOn w:val="TableNormal"/>
    <w:uiPriority w:val="59"/>
    <w:rsid w:val="00774EBA"/>
    <w:pPr>
      <w:spacing w:after="0" w:line="240" w:lineRule="auto"/>
    </w:pPr>
    <w:rPr>
      <w:rFonts w:ascii="Century Gothic" w:hAnsi="Century Gothic"/>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4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BA"/>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BA"/>
    <w:rPr>
      <w:rFonts w:ascii="Tahoma" w:hAnsi="Tahoma" w:cs="Tahoma"/>
      <w:sz w:val="16"/>
      <w:szCs w:val="16"/>
    </w:rPr>
  </w:style>
  <w:style w:type="paragraph" w:styleId="Header">
    <w:name w:val="header"/>
    <w:basedOn w:val="Normal"/>
    <w:link w:val="HeaderChar"/>
    <w:uiPriority w:val="99"/>
    <w:unhideWhenUsed/>
    <w:rsid w:val="0077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BA"/>
    <w:rPr>
      <w:rFonts w:ascii="Century Gothic" w:hAnsi="Century Gothic"/>
      <w:sz w:val="28"/>
    </w:rPr>
  </w:style>
  <w:style w:type="paragraph" w:styleId="Footer">
    <w:name w:val="footer"/>
    <w:basedOn w:val="Normal"/>
    <w:link w:val="FooterChar"/>
    <w:uiPriority w:val="99"/>
    <w:unhideWhenUsed/>
    <w:rsid w:val="0077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BA"/>
    <w:rPr>
      <w:rFonts w:ascii="Century Gothic" w:hAnsi="Century Gothic"/>
      <w:sz w:val="28"/>
    </w:rPr>
  </w:style>
  <w:style w:type="character" w:customStyle="1" w:styleId="tgc">
    <w:name w:val="_tgc"/>
    <w:basedOn w:val="DefaultParagraphFont"/>
    <w:rsid w:val="00774EBA"/>
  </w:style>
  <w:style w:type="table" w:styleId="TableGrid">
    <w:name w:val="Table Grid"/>
    <w:basedOn w:val="TableNormal"/>
    <w:uiPriority w:val="59"/>
    <w:rsid w:val="00774EBA"/>
    <w:pPr>
      <w:spacing w:after="0" w:line="240" w:lineRule="auto"/>
    </w:pPr>
    <w:rPr>
      <w:rFonts w:ascii="Century Gothic" w:hAnsi="Century Gothic"/>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Isabell</dc:creator>
  <cp:lastModifiedBy>Windows User</cp:lastModifiedBy>
  <cp:revision>2</cp:revision>
  <cp:lastPrinted>2015-02-24T12:43:00Z</cp:lastPrinted>
  <dcterms:created xsi:type="dcterms:W3CDTF">2015-02-24T14:55:00Z</dcterms:created>
  <dcterms:modified xsi:type="dcterms:W3CDTF">2015-02-24T14:55:00Z</dcterms:modified>
</cp:coreProperties>
</file>